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110"/>
        <w:tblW w:w="9720" w:type="dxa"/>
        <w:tblLook w:val="04A0" w:firstRow="1" w:lastRow="0" w:firstColumn="1" w:lastColumn="0" w:noHBand="0" w:noVBand="1"/>
      </w:tblPr>
      <w:tblGrid>
        <w:gridCol w:w="4140"/>
        <w:gridCol w:w="5580"/>
      </w:tblGrid>
      <w:tr w:rsidR="00D93905" w:rsidRPr="00FA2D72" w14:paraId="3B70E5CA" w14:textId="77777777" w:rsidTr="00D93905">
        <w:trPr>
          <w:trHeight w:val="1335"/>
        </w:trPr>
        <w:tc>
          <w:tcPr>
            <w:tcW w:w="4140" w:type="dxa"/>
          </w:tcPr>
          <w:p w14:paraId="54052301" w14:textId="77777777" w:rsidR="00D93905" w:rsidRPr="00FA2D72" w:rsidRDefault="00D93905" w:rsidP="00250DDA">
            <w:pPr>
              <w:pStyle w:val="Header"/>
              <w:tabs>
                <w:tab w:val="clear" w:pos="4680"/>
                <w:tab w:val="clear" w:pos="9360"/>
                <w:tab w:val="left" w:pos="3585"/>
              </w:tabs>
              <w:spacing w:before="240"/>
              <w:rPr>
                <w:color w:val="0040C0"/>
              </w:rPr>
            </w:pPr>
            <w:r>
              <w:rPr>
                <w:noProof/>
                <w:color w:val="0040C0"/>
              </w:rPr>
              <w:drawing>
                <wp:inline distT="0" distB="0" distL="0" distR="0" wp14:anchorId="4174A27A" wp14:editId="328A0AD9">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r>
              <w:rPr>
                <w:color w:val="0040C0"/>
              </w:rPr>
              <w:tab/>
            </w:r>
          </w:p>
        </w:tc>
        <w:tc>
          <w:tcPr>
            <w:tcW w:w="5580" w:type="dxa"/>
          </w:tcPr>
          <w:p w14:paraId="641CAEF5" w14:textId="77777777" w:rsidR="00D93905" w:rsidRPr="00FA2D72" w:rsidRDefault="00D93905" w:rsidP="00250DDA">
            <w:pPr>
              <w:pStyle w:val="Header"/>
              <w:tabs>
                <w:tab w:val="right" w:pos="9000"/>
              </w:tabs>
              <w:spacing w:before="240"/>
              <w:jc w:val="right"/>
              <w:rPr>
                <w:color w:val="0040C0"/>
              </w:rPr>
            </w:pPr>
            <w:r>
              <w:rPr>
                <w:noProof/>
                <w:color w:val="0040C0"/>
                <w:lang w:val="en-US" w:eastAsia="zh-TW"/>
              </w:rPr>
              <w:drawing>
                <wp:anchor distT="0" distB="0" distL="114300" distR="114300" simplePos="0" relativeHeight="251659264" behindDoc="0" locked="0" layoutInCell="1" allowOverlap="1" wp14:anchorId="74CEE937" wp14:editId="40D5E0A3">
                  <wp:simplePos x="0" y="0"/>
                  <wp:positionH relativeFrom="column">
                    <wp:posOffset>-68580</wp:posOffset>
                  </wp:positionH>
                  <wp:positionV relativeFrom="paragraph">
                    <wp:posOffset>180975</wp:posOffset>
                  </wp:positionV>
                  <wp:extent cx="821690" cy="81915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duotone>
                              <a:schemeClr val="accent1">
                                <a:shade val="45000"/>
                                <a:satMod val="135000"/>
                              </a:schemeClr>
                              <a:prstClr val="white"/>
                            </a:duotone>
                            <a:lum bright="10000"/>
                          </a:blip>
                          <a:stretch>
                            <a:fillRect/>
                          </a:stretch>
                        </pic:blipFill>
                        <pic:spPr>
                          <a:xfrm>
                            <a:off x="0" y="0"/>
                            <a:ext cx="821690" cy="819150"/>
                          </a:xfrm>
                          <a:prstGeom prst="rect">
                            <a:avLst/>
                          </a:prstGeom>
                        </pic:spPr>
                      </pic:pic>
                    </a:graphicData>
                  </a:graphic>
                  <wp14:sizeRelH relativeFrom="page">
                    <wp14:pctWidth>0</wp14:pctWidth>
                  </wp14:sizeRelH>
                  <wp14:sizeRelV relativeFrom="page">
                    <wp14:pctHeight>0</wp14:pctHeight>
                  </wp14:sizeRelV>
                </wp:anchor>
              </w:drawing>
            </w:r>
            <w:r>
              <w:rPr>
                <w:noProof/>
                <w:color w:val="0040C0"/>
              </w:rPr>
              <w:drawing>
                <wp:inline distT="0" distB="0" distL="0" distR="0" wp14:anchorId="68179837" wp14:editId="6C376F5D">
                  <wp:extent cx="12192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p>
        </w:tc>
      </w:tr>
    </w:tbl>
    <w:tbl>
      <w:tblPr>
        <w:tblStyle w:val="TableGrid"/>
        <w:tblW w:w="99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973C5" w:rsidRPr="00873483" w14:paraId="3EEEF950" w14:textId="77777777" w:rsidTr="00C516B5">
        <w:trPr>
          <w:trHeight w:val="513"/>
        </w:trPr>
        <w:tc>
          <w:tcPr>
            <w:tcW w:w="9900" w:type="dxa"/>
          </w:tcPr>
          <w:p w14:paraId="09077549" w14:textId="022D11B1" w:rsidR="00D1310B" w:rsidRDefault="005330DD" w:rsidP="0032157A">
            <w:pPr>
              <w:spacing w:before="120" w:after="0" w:line="240" w:lineRule="auto"/>
              <w:ind w:left="-115"/>
              <w:rPr>
                <w:rFonts w:ascii="Cambria" w:hAnsi="Cambria"/>
                <w:b/>
                <w:color w:val="002060"/>
                <w:sz w:val="36"/>
                <w:szCs w:val="36"/>
                <w:lang w:val="en-US"/>
              </w:rPr>
            </w:pPr>
            <w:r w:rsidRPr="00782289">
              <w:rPr>
                <w:rFonts w:ascii="Cambria" w:hAnsi="Cambria"/>
                <w:b/>
                <w:color w:val="002060"/>
                <w:sz w:val="36"/>
                <w:szCs w:val="36"/>
                <w:lang w:val="en-US"/>
              </w:rPr>
              <w:t xml:space="preserve">Transcript of </w:t>
            </w:r>
            <w:r w:rsidR="00D1310B">
              <w:rPr>
                <w:rFonts w:ascii="Cambria" w:hAnsi="Cambria"/>
                <w:b/>
                <w:color w:val="002060"/>
                <w:sz w:val="36"/>
                <w:szCs w:val="36"/>
                <w:lang w:val="en-US"/>
              </w:rPr>
              <w:t xml:space="preserve">IMF </w:t>
            </w:r>
            <w:r w:rsidRPr="00782289">
              <w:rPr>
                <w:rFonts w:ascii="Cambria" w:hAnsi="Cambria"/>
                <w:b/>
                <w:color w:val="002060"/>
                <w:sz w:val="36"/>
                <w:szCs w:val="36"/>
                <w:lang w:val="en-US"/>
              </w:rPr>
              <w:t>podcast</w:t>
            </w:r>
            <w:r w:rsidR="00372587">
              <w:rPr>
                <w:rFonts w:ascii="Cambria" w:hAnsi="Cambria"/>
                <w:b/>
                <w:color w:val="002060"/>
                <w:sz w:val="36"/>
                <w:szCs w:val="36"/>
                <w:lang w:val="en-US"/>
              </w:rPr>
              <w:t xml:space="preserve">: </w:t>
            </w:r>
          </w:p>
          <w:p w14:paraId="752C48BA" w14:textId="1A8B308A" w:rsidR="007A088E" w:rsidRPr="009D70B6" w:rsidRDefault="009D70B6" w:rsidP="0032157A">
            <w:pPr>
              <w:spacing w:before="120" w:after="0" w:line="240" w:lineRule="auto"/>
              <w:ind w:left="-115"/>
              <w:rPr>
                <w:rFonts w:ascii="Cambria" w:hAnsi="Cambria"/>
                <w:b/>
                <w:color w:val="002060"/>
                <w:sz w:val="36"/>
                <w:szCs w:val="36"/>
                <w:lang w:val="en-US"/>
              </w:rPr>
            </w:pPr>
            <w:r w:rsidRPr="009D70B6">
              <w:rPr>
                <w:rFonts w:ascii="Cambria" w:hAnsi="Cambria"/>
                <w:b/>
                <w:color w:val="002060"/>
                <w:sz w:val="36"/>
                <w:szCs w:val="36"/>
                <w:lang w:val="en-US"/>
              </w:rPr>
              <w:t xml:space="preserve">Kristalina Georgieva on </w:t>
            </w:r>
            <w:bookmarkStart w:id="0" w:name="_GoBack"/>
            <w:bookmarkEnd w:id="0"/>
            <w:r w:rsidRPr="009D70B6">
              <w:rPr>
                <w:rFonts w:ascii="Cambria" w:hAnsi="Cambria"/>
                <w:b/>
                <w:color w:val="002060"/>
                <w:sz w:val="36"/>
                <w:szCs w:val="36"/>
                <w:lang w:val="en-US"/>
              </w:rPr>
              <w:t>Human</w:t>
            </w:r>
            <w:r>
              <w:rPr>
                <w:rFonts w:ascii="Cambria" w:hAnsi="Cambria"/>
                <w:b/>
                <w:color w:val="002060"/>
                <w:sz w:val="36"/>
                <w:szCs w:val="36"/>
                <w:lang w:val="en-US"/>
              </w:rPr>
              <w:t xml:space="preserve">, </w:t>
            </w:r>
            <w:r w:rsidRPr="009D70B6">
              <w:rPr>
                <w:rFonts w:ascii="Cambria" w:hAnsi="Cambria"/>
                <w:b/>
                <w:color w:val="002060"/>
                <w:sz w:val="36"/>
                <w:szCs w:val="36"/>
                <w:lang w:val="en-US"/>
              </w:rPr>
              <w:t>Economic Costs of Covid-19</w:t>
            </w:r>
          </w:p>
        </w:tc>
      </w:tr>
    </w:tbl>
    <w:p w14:paraId="05643F17" w14:textId="77777777" w:rsidR="00596456" w:rsidRDefault="00596456" w:rsidP="00596456">
      <w:pPr>
        <w:spacing w:beforeAutospacing="1"/>
        <w:rPr>
          <w:rFonts w:cs="Calibri"/>
          <w:color w:val="000000"/>
        </w:rPr>
      </w:pPr>
      <w:r>
        <w:rPr>
          <w:rFonts w:cs="Calibri"/>
          <w:color w:val="000000"/>
        </w:rPr>
        <w:t>Kristalina Georgieva:</w:t>
      </w:r>
    </w:p>
    <w:p w14:paraId="71D50455" w14:textId="77777777" w:rsidR="00596456" w:rsidRDefault="00596456" w:rsidP="00596456">
      <w:pPr>
        <w:spacing w:before="80"/>
        <w:rPr>
          <w:rFonts w:cs="Calibri"/>
          <w:color w:val="000000"/>
        </w:rPr>
      </w:pPr>
      <w:r>
        <w:rPr>
          <w:rFonts w:cs="Calibri"/>
          <w:color w:val="000000"/>
          <w:szCs w:val="24"/>
        </w:rPr>
        <w:t>We will massively step up emergency finance. Nearly 80 countries are requesting our help.</w:t>
      </w:r>
    </w:p>
    <w:p w14:paraId="14142CD0" w14:textId="77777777" w:rsidR="00596456" w:rsidRDefault="00596456" w:rsidP="00596456">
      <w:pPr>
        <w:spacing w:beforeAutospacing="1"/>
        <w:rPr>
          <w:rFonts w:cs="Calibri"/>
          <w:color w:val="000000"/>
        </w:rPr>
      </w:pPr>
      <w:r>
        <w:rPr>
          <w:rFonts w:cs="Calibri"/>
          <w:color w:val="000000"/>
        </w:rPr>
        <w:t>Bruce Edwards:</w:t>
      </w:r>
    </w:p>
    <w:p w14:paraId="6507EBD2" w14:textId="77777777" w:rsidR="00596456" w:rsidRDefault="00596456" w:rsidP="00596456">
      <w:pPr>
        <w:spacing w:before="80"/>
        <w:rPr>
          <w:rFonts w:cs="Calibri"/>
          <w:color w:val="000000"/>
        </w:rPr>
      </w:pPr>
      <w:r>
        <w:rPr>
          <w:rFonts w:cs="Calibri"/>
          <w:color w:val="000000"/>
          <w:szCs w:val="24"/>
        </w:rPr>
        <w:t>In this program, IMF managing director Kristalina Georgieva on the profound economic impact worldwide of the coronavirus.</w:t>
      </w:r>
    </w:p>
    <w:p w14:paraId="7BEEC355" w14:textId="77777777" w:rsidR="00596456" w:rsidRDefault="00596456" w:rsidP="00596456">
      <w:pPr>
        <w:spacing w:beforeAutospacing="1"/>
        <w:rPr>
          <w:rFonts w:cs="Calibri"/>
          <w:color w:val="000000"/>
        </w:rPr>
      </w:pPr>
      <w:r>
        <w:rPr>
          <w:rFonts w:cs="Calibri"/>
          <w:color w:val="000000"/>
        </w:rPr>
        <w:t>Kristalina Georgieva:</w:t>
      </w:r>
    </w:p>
    <w:p w14:paraId="11C8913D" w14:textId="77777777" w:rsidR="00596456" w:rsidRDefault="00596456" w:rsidP="00596456">
      <w:pPr>
        <w:spacing w:before="80"/>
        <w:rPr>
          <w:rFonts w:cs="Calibri"/>
          <w:color w:val="000000"/>
        </w:rPr>
      </w:pPr>
      <w:r>
        <w:rPr>
          <w:rFonts w:cs="Calibri"/>
          <w:color w:val="000000"/>
          <w:szCs w:val="24"/>
        </w:rPr>
        <w:t>We have already seen investors pulling $83 billion from emerging markets since the beginning of the crisis. The largest capital outflow ever recorded.</w:t>
      </w:r>
    </w:p>
    <w:p w14:paraId="5678804A" w14:textId="77777777" w:rsidR="00596456" w:rsidRDefault="00596456" w:rsidP="00596456">
      <w:pPr>
        <w:spacing w:beforeAutospacing="1"/>
        <w:rPr>
          <w:rFonts w:cs="Calibri"/>
          <w:color w:val="000000"/>
        </w:rPr>
      </w:pPr>
      <w:r>
        <w:rPr>
          <w:rFonts w:cs="Calibri"/>
          <w:color w:val="000000"/>
        </w:rPr>
        <w:t>Bruce Edwards:</w:t>
      </w:r>
    </w:p>
    <w:p w14:paraId="67DE7A63" w14:textId="77777777" w:rsidR="00596456" w:rsidRDefault="00596456" w:rsidP="00596456">
      <w:pPr>
        <w:spacing w:before="80"/>
        <w:rPr>
          <w:rFonts w:cs="Calibri"/>
          <w:color w:val="000000"/>
        </w:rPr>
      </w:pPr>
      <w:r>
        <w:rPr>
          <w:rFonts w:cs="Calibri"/>
          <w:color w:val="000000"/>
          <w:szCs w:val="24"/>
        </w:rPr>
        <w:t>Welcome to this podcast produced by the International Monetary Fund. I'm Bruce Edwards. We're going to deviate somewhat from the usual interview format today to bring you Kristalina Georgieva's statement following her call with G20 finance ministers and central bank governors from around the world where they discussed the extraordinary circumstances of the current health crisis and the extraordinary measures it will take to mitigate its economic impact.</w:t>
      </w:r>
    </w:p>
    <w:p w14:paraId="5D0A0A32" w14:textId="77777777" w:rsidR="00596456" w:rsidRDefault="00596456" w:rsidP="00596456">
      <w:pPr>
        <w:spacing w:beforeAutospacing="1"/>
        <w:rPr>
          <w:rFonts w:cs="Calibri"/>
          <w:color w:val="000000"/>
        </w:rPr>
      </w:pPr>
      <w:r>
        <w:rPr>
          <w:rFonts w:cs="Calibri"/>
          <w:color w:val="000000"/>
        </w:rPr>
        <w:t>Kristalina Georgieva:</w:t>
      </w:r>
    </w:p>
    <w:p w14:paraId="6535FF05" w14:textId="77777777" w:rsidR="00596456" w:rsidRDefault="00596456" w:rsidP="00596456">
      <w:pPr>
        <w:spacing w:before="80"/>
        <w:rPr>
          <w:rFonts w:cs="Calibri"/>
          <w:color w:val="000000"/>
        </w:rPr>
      </w:pPr>
      <w:r>
        <w:rPr>
          <w:rFonts w:cs="Calibri"/>
          <w:color w:val="000000"/>
          <w:szCs w:val="24"/>
        </w:rPr>
        <w:t xml:space="preserve">The human costs of the coronavirus pandemic are already </w:t>
      </w:r>
      <w:proofErr w:type="gramStart"/>
      <w:r>
        <w:rPr>
          <w:rFonts w:cs="Calibri"/>
          <w:color w:val="000000"/>
          <w:szCs w:val="24"/>
        </w:rPr>
        <w:t>immeasurable</w:t>
      </w:r>
      <w:proofErr w:type="gramEnd"/>
      <w:r>
        <w:rPr>
          <w:rFonts w:cs="Calibri"/>
          <w:color w:val="000000"/>
          <w:szCs w:val="24"/>
        </w:rPr>
        <w:t xml:space="preserve"> and all countries need to work together to protect people and limit the damage on the economies. This is a moment for solidarity, which was a major theme of the meeting today of the G20 finance ministers and central bank governors. There I emphasized three points. First, the outlook for global growth. For 2020 it is negative, a recession at least as bad as during the global financial crisis or worse, but we expect recovery in 2021. To get to it, it is paramount to prioritize containment and strengthen health systems everywhere. The economic impact is and will be severe, but the faster the virus stops, the quicker and stronger the recovery will be. We at the IMF strongly support the extra ordinary fiscal actions many countries have already taken to boost health systems and protect affected workers and firms.</w:t>
      </w:r>
    </w:p>
    <w:p w14:paraId="6385615E" w14:textId="77777777" w:rsidR="00596456" w:rsidRDefault="00596456" w:rsidP="00596456">
      <w:pPr>
        <w:spacing w:beforeAutospacing="1"/>
        <w:rPr>
          <w:rFonts w:cs="Calibri"/>
          <w:color w:val="000000"/>
        </w:rPr>
      </w:pPr>
      <w:r>
        <w:rPr>
          <w:rFonts w:cs="Calibri"/>
          <w:color w:val="000000"/>
        </w:rPr>
        <w:lastRenderedPageBreak/>
        <w:t>Kristalina Georgieva:</w:t>
      </w:r>
    </w:p>
    <w:p w14:paraId="0EF54B56" w14:textId="77777777" w:rsidR="00596456" w:rsidRDefault="00596456" w:rsidP="00596456">
      <w:pPr>
        <w:spacing w:before="80"/>
        <w:rPr>
          <w:rFonts w:cs="Calibri"/>
          <w:color w:val="000000"/>
        </w:rPr>
      </w:pPr>
      <w:r>
        <w:rPr>
          <w:rFonts w:cs="Calibri"/>
          <w:color w:val="000000"/>
          <w:szCs w:val="24"/>
        </w:rPr>
        <w:t xml:space="preserve">We welcome the moves of major central banks to ease monetary policy. These are bold efforts and they are not only in the interest of each individual country, but of the global economy as a whole. Even more will be needed, especially on the fiscal front. My second point is that advanced economies are generally in a better position to respond to the crisis, but many emerging markets and </w:t>
      </w:r>
      <w:proofErr w:type="gramStart"/>
      <w:r>
        <w:rPr>
          <w:rFonts w:cs="Calibri"/>
          <w:color w:val="000000"/>
          <w:szCs w:val="24"/>
        </w:rPr>
        <w:t>low income</w:t>
      </w:r>
      <w:proofErr w:type="gramEnd"/>
      <w:r>
        <w:rPr>
          <w:rFonts w:cs="Calibri"/>
          <w:color w:val="000000"/>
          <w:szCs w:val="24"/>
        </w:rPr>
        <w:t xml:space="preserve"> countries face significant challenges. They are badly affected by outward capital flows and domestic activity will be severely impacted as countries respond to the epidemic. We have already seen investors pulling $83 billion from emerging markets since the beginning of the crisis, the largest capital outflow ever recorded. We are particularly concerned about low income countries in debt distress. It is an issue in which we are working very closely with the world bank. Third, what can we, the IMF do to support our members?</w:t>
      </w:r>
    </w:p>
    <w:p w14:paraId="7357E334" w14:textId="77777777" w:rsidR="00596456" w:rsidRDefault="00596456" w:rsidP="00596456">
      <w:pPr>
        <w:spacing w:beforeAutospacing="1"/>
        <w:rPr>
          <w:rFonts w:cs="Calibri"/>
          <w:color w:val="000000"/>
        </w:rPr>
      </w:pPr>
      <w:r>
        <w:rPr>
          <w:rFonts w:cs="Calibri"/>
          <w:color w:val="000000"/>
        </w:rPr>
        <w:t>Kristalina Georgieva:</w:t>
      </w:r>
    </w:p>
    <w:p w14:paraId="0DB42E3E" w14:textId="77777777" w:rsidR="00596456" w:rsidRDefault="00596456" w:rsidP="00596456">
      <w:pPr>
        <w:spacing w:before="80"/>
        <w:rPr>
          <w:rFonts w:cs="Calibri"/>
          <w:color w:val="000000"/>
        </w:rPr>
      </w:pPr>
      <w:r>
        <w:rPr>
          <w:rFonts w:cs="Calibri"/>
          <w:color w:val="000000"/>
          <w:szCs w:val="24"/>
        </w:rPr>
        <w:t>We are concentrating bilateral and multilateral surveillance on this crisis and we are providing policy advice on actions to temper its impact. We will massively step up emergency finance. Nearly 80 countries are requesting our help and we are working closely with other international financial institutions to provide a strong coordinated response so we can be more impactful together. We are replenishing the Catastrophe Containment and Relief Trust to help the poorest countries. We welcome the pledges already made and we call on others to join. We stand ready to deploy all our $1 trillion U.S. dollars lending capacity and we are looking to other available options.</w:t>
      </w:r>
    </w:p>
    <w:p w14:paraId="545EA6D0" w14:textId="77777777" w:rsidR="00596456" w:rsidRDefault="00596456" w:rsidP="00596456">
      <w:pPr>
        <w:spacing w:beforeAutospacing="1"/>
        <w:rPr>
          <w:rFonts w:cs="Calibri"/>
          <w:color w:val="000000"/>
        </w:rPr>
      </w:pPr>
      <w:r>
        <w:rPr>
          <w:rFonts w:cs="Calibri"/>
          <w:color w:val="000000"/>
        </w:rPr>
        <w:t>Kristalina Georgieva:</w:t>
      </w:r>
    </w:p>
    <w:p w14:paraId="4E324C6F" w14:textId="77777777" w:rsidR="00596456" w:rsidRDefault="00596456" w:rsidP="00596456">
      <w:pPr>
        <w:spacing w:before="80"/>
        <w:rPr>
          <w:rFonts w:cs="Calibri"/>
          <w:color w:val="000000"/>
        </w:rPr>
      </w:pPr>
      <w:r>
        <w:rPr>
          <w:rFonts w:cs="Calibri"/>
          <w:color w:val="000000"/>
          <w:szCs w:val="24"/>
        </w:rPr>
        <w:t xml:space="preserve">Several </w:t>
      </w:r>
      <w:proofErr w:type="gramStart"/>
      <w:r>
        <w:rPr>
          <w:rFonts w:cs="Calibri"/>
          <w:color w:val="000000"/>
          <w:szCs w:val="24"/>
        </w:rPr>
        <w:t>low and middle income</w:t>
      </w:r>
      <w:proofErr w:type="gramEnd"/>
      <w:r>
        <w:rPr>
          <w:rFonts w:cs="Calibri"/>
          <w:color w:val="000000"/>
          <w:szCs w:val="24"/>
        </w:rPr>
        <w:t xml:space="preserve"> countries have asked the IMF to make an SDR allocation, special drawing rights allocation as we did during the global financial crisis. We are exploring this option with our membership. Also, major central banks have initiated bilateral swap lines with emerging market countries. As the global liquidity crunch takes hold, we need members to provide additional swap lines. Again, we will be exploring with our executive board and membership a possible proposal that would help facilitate a broader network of swap lines, including through an IMF swap-type facility. Let me finish with the following. These are extra ordinary circumstances. Many countries are already taking unprecedented measures. We at the IMF working with all our member countries will do the same. Let us stand together through this emergency to support all people across the world. Together we can get through it.</w:t>
      </w:r>
    </w:p>
    <w:p w14:paraId="7AAB141D" w14:textId="77777777" w:rsidR="00596456" w:rsidRDefault="00596456" w:rsidP="00596456">
      <w:pPr>
        <w:spacing w:beforeAutospacing="1"/>
        <w:rPr>
          <w:rFonts w:cs="Calibri"/>
          <w:color w:val="000000"/>
        </w:rPr>
      </w:pPr>
      <w:r>
        <w:rPr>
          <w:rFonts w:cs="Calibri"/>
          <w:color w:val="000000"/>
        </w:rPr>
        <w:t>Bruce Edwards:</w:t>
      </w:r>
    </w:p>
    <w:p w14:paraId="102F9BEB" w14:textId="77777777" w:rsidR="00596456" w:rsidRDefault="00596456" w:rsidP="00596456">
      <w:pPr>
        <w:spacing w:before="80"/>
        <w:rPr>
          <w:rFonts w:cs="Calibri"/>
          <w:color w:val="000000"/>
        </w:rPr>
      </w:pPr>
      <w:r>
        <w:rPr>
          <w:rFonts w:cs="Calibri"/>
          <w:color w:val="000000"/>
          <w:szCs w:val="24"/>
        </w:rPr>
        <w:t xml:space="preserve">That was IMF managing director Kristalina Georgieva describing the profound economic impact the coronavirus pandemic is having on economies around the world. Go to imf.org to find out more about how the IMF and its global partners are responding to the crisis. Look for other IMF podcasts wherever </w:t>
      </w:r>
      <w:r>
        <w:rPr>
          <w:rFonts w:cs="Calibri"/>
          <w:color w:val="000000"/>
          <w:szCs w:val="24"/>
        </w:rPr>
        <w:lastRenderedPageBreak/>
        <w:t>you get your podcasts, subscribe if you like what you're hearing and follow us on Twitter @</w:t>
      </w:r>
      <w:proofErr w:type="spellStart"/>
      <w:r>
        <w:rPr>
          <w:rFonts w:cs="Calibri"/>
          <w:color w:val="000000"/>
          <w:szCs w:val="24"/>
        </w:rPr>
        <w:t>IMF_podcast</w:t>
      </w:r>
      <w:proofErr w:type="spellEnd"/>
      <w:r>
        <w:rPr>
          <w:rFonts w:cs="Calibri"/>
          <w:color w:val="000000"/>
          <w:szCs w:val="24"/>
        </w:rPr>
        <w:t>. Thanks for listening.</w:t>
      </w:r>
    </w:p>
    <w:p w14:paraId="0D7D31C2" w14:textId="77777777" w:rsidR="00596456" w:rsidRDefault="00596456" w:rsidP="00596456">
      <w:pPr>
        <w:spacing w:before="80"/>
        <w:rPr>
          <w:rFonts w:cs="Calibri"/>
          <w:color w:val="000000"/>
        </w:rPr>
      </w:pPr>
    </w:p>
    <w:p w14:paraId="6EC2C7B7" w14:textId="471B7A60" w:rsidR="00F56B2D" w:rsidRPr="00780DE1" w:rsidRDefault="00F56B2D" w:rsidP="00596456">
      <w:pPr>
        <w:spacing w:beforeAutospacing="1"/>
        <w:rPr>
          <w:rFonts w:ascii="Cambria" w:hAnsi="Cambria"/>
        </w:rPr>
      </w:pPr>
    </w:p>
    <w:sectPr w:rsidR="00F56B2D" w:rsidRPr="00780DE1" w:rsidSect="004B49BF">
      <w:headerReference w:type="default" r:id="rId10"/>
      <w:footerReference w:type="default" r:id="rId11"/>
      <w:headerReference w:type="first" r:id="rId12"/>
      <w:footerReference w:type="first" r:id="rId13"/>
      <w:pgSz w:w="12240" w:h="15840"/>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51D4" w14:textId="77777777" w:rsidR="00AA4E4E" w:rsidRDefault="00AA4E4E">
      <w:r>
        <w:separator/>
      </w:r>
    </w:p>
  </w:endnote>
  <w:endnote w:type="continuationSeparator" w:id="0">
    <w:p w14:paraId="2D5C2E13" w14:textId="77777777" w:rsidR="00AA4E4E" w:rsidRDefault="00AA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F UI Display">
    <w:altName w:val="Times New Roman"/>
    <w:panose1 w:val="020B0604020202020204"/>
    <w:charset w:val="00"/>
    <w:family w:val="auto"/>
    <w:pitch w:val="default"/>
  </w:font>
  <w:font w:name=".SFUIDisplay-Semibold">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10080"/>
    </w:tblGrid>
    <w:tr w:rsidR="00F21679" w14:paraId="7182C46E" w14:textId="77777777" w:rsidTr="00723298">
      <w:tc>
        <w:tcPr>
          <w:tcW w:w="10080" w:type="dxa"/>
        </w:tcPr>
        <w:p w14:paraId="3AD09431" w14:textId="452D5E47" w:rsidR="00DF59DC" w:rsidRDefault="00E65023" w:rsidP="00DF59DC">
          <w:pPr>
            <w:spacing w:after="0" w:line="240" w:lineRule="auto"/>
            <w:rPr>
              <w:rStyle w:val="Hyperlink"/>
            </w:rPr>
          </w:pPr>
          <w:r>
            <w:t xml:space="preserve"> </w:t>
          </w:r>
          <w:r w:rsidR="00DF59DC">
            <w:rPr>
              <w:b/>
              <w:bCs/>
            </w:rPr>
            <w:t xml:space="preserve">IMF Podcasts home: </w:t>
          </w:r>
          <w:hyperlink r:id="rId1" w:history="1">
            <w:r w:rsidR="00DF59DC" w:rsidRPr="00CA63FE">
              <w:rPr>
                <w:rStyle w:val="Hyperlink"/>
              </w:rPr>
              <w:t>http://www.imf.org/en/News/Podcasts</w:t>
            </w:r>
          </w:hyperlink>
        </w:p>
        <w:p w14:paraId="6ED1E00F" w14:textId="77777777" w:rsidR="00DF59DC" w:rsidRPr="004B49BF" w:rsidRDefault="00DF59DC" w:rsidP="00DF59DC">
          <w:pPr>
            <w:spacing w:after="0" w:line="240" w:lineRule="auto"/>
            <w:rPr>
              <w:color w:val="0000FF" w:themeColor="hyperlink"/>
              <w:u w:val="single"/>
            </w:rPr>
          </w:pPr>
          <w:r>
            <w:rPr>
              <w:b/>
              <w:bCs/>
            </w:rPr>
            <w:t>IMF/</w:t>
          </w:r>
          <w:proofErr w:type="spellStart"/>
          <w:r>
            <w:rPr>
              <w:b/>
              <w:bCs/>
            </w:rPr>
            <w:t>Libsyn</w:t>
          </w:r>
          <w:proofErr w:type="spellEnd"/>
          <w:r>
            <w:rPr>
              <w:b/>
              <w:bCs/>
            </w:rPr>
            <w:t xml:space="preserve"> home</w:t>
          </w:r>
          <w:r>
            <w:t xml:space="preserve">: </w:t>
          </w:r>
          <w:hyperlink r:id="rId2" w:history="1">
            <w:r>
              <w:rPr>
                <w:rStyle w:val="Hyperlink"/>
              </w:rPr>
              <w:t>http://imfpodcast.imfpodcasts.libsynpro.com/</w:t>
            </w:r>
          </w:hyperlink>
        </w:p>
        <w:p w14:paraId="5960CC19" w14:textId="048D8B80" w:rsidR="00F21679" w:rsidRDefault="00F21679" w:rsidP="00E65023">
          <w:pPr>
            <w:tabs>
              <w:tab w:val="left" w:pos="1470"/>
            </w:tabs>
            <w:spacing w:before="120" w:after="120" w:line="240" w:lineRule="auto"/>
            <w:rPr>
              <w:b/>
              <w:bCs/>
              <w:color w:val="333399"/>
              <w:sz w:val="21"/>
              <w:szCs w:val="21"/>
            </w:rPr>
          </w:pPr>
        </w:p>
      </w:tc>
    </w:tr>
  </w:tbl>
  <w:p w14:paraId="40B698A3" w14:textId="77777777" w:rsidR="00F21679" w:rsidRDefault="00F21679" w:rsidP="008D4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21679" w14:paraId="7695F9CE" w14:textId="77777777" w:rsidTr="00723298">
      <w:tc>
        <w:tcPr>
          <w:tcW w:w="10080" w:type="dxa"/>
        </w:tcPr>
        <w:p w14:paraId="034ACF3F" w14:textId="77777777" w:rsidR="009C402E" w:rsidRDefault="00D46DC2" w:rsidP="004B49BF">
          <w:pPr>
            <w:spacing w:after="0" w:line="240" w:lineRule="auto"/>
            <w:rPr>
              <w:rStyle w:val="Hyperlink"/>
            </w:rPr>
          </w:pPr>
          <w:r>
            <w:rPr>
              <w:b/>
              <w:bCs/>
            </w:rPr>
            <w:t xml:space="preserve">IMF Podcasts home: </w:t>
          </w:r>
          <w:hyperlink r:id="rId1" w:history="1">
            <w:r w:rsidR="009C402E" w:rsidRPr="00CA63FE">
              <w:rPr>
                <w:rStyle w:val="Hyperlink"/>
              </w:rPr>
              <w:t>http://www.imf.org/en/News/Podcasts</w:t>
            </w:r>
          </w:hyperlink>
        </w:p>
        <w:p w14:paraId="67FD61B3" w14:textId="77777777" w:rsidR="004B49BF" w:rsidRPr="004B49BF" w:rsidRDefault="00D46DC2" w:rsidP="004B49BF">
          <w:pPr>
            <w:spacing w:after="0" w:line="240" w:lineRule="auto"/>
            <w:rPr>
              <w:color w:val="0000FF" w:themeColor="hyperlink"/>
              <w:u w:val="single"/>
            </w:rPr>
          </w:pPr>
          <w:r>
            <w:rPr>
              <w:b/>
              <w:bCs/>
            </w:rPr>
            <w:t>IMF/</w:t>
          </w:r>
          <w:proofErr w:type="spellStart"/>
          <w:r w:rsidR="004B49BF">
            <w:rPr>
              <w:b/>
              <w:bCs/>
            </w:rPr>
            <w:t>Libsyn</w:t>
          </w:r>
          <w:proofErr w:type="spellEnd"/>
          <w:r w:rsidR="004B49BF">
            <w:rPr>
              <w:b/>
              <w:bCs/>
            </w:rPr>
            <w:t xml:space="preserve"> home</w:t>
          </w:r>
          <w:r>
            <w:t xml:space="preserve">: </w:t>
          </w:r>
          <w:hyperlink r:id="rId2" w:history="1">
            <w:r>
              <w:rPr>
                <w:rStyle w:val="Hyperlink"/>
              </w:rPr>
              <w:t>http://imfpodcast.imfpodcasts.libsynpro.com/</w:t>
            </w:r>
          </w:hyperlink>
        </w:p>
        <w:p w14:paraId="7E9A0A9C" w14:textId="77777777" w:rsidR="00F21679" w:rsidRDefault="00AA4E4E" w:rsidP="00E65023">
          <w:pPr>
            <w:spacing w:after="0" w:line="240" w:lineRule="auto"/>
          </w:pPr>
          <w:hyperlink r:id="rId3" w:history="1"/>
        </w:p>
      </w:tc>
    </w:tr>
  </w:tbl>
  <w:p w14:paraId="729D4CD8" w14:textId="77777777" w:rsidR="00F21679" w:rsidRDefault="00F21679" w:rsidP="008D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0AE5" w14:textId="77777777" w:rsidR="00AA4E4E" w:rsidRDefault="00AA4E4E">
      <w:r>
        <w:separator/>
      </w:r>
    </w:p>
  </w:footnote>
  <w:footnote w:type="continuationSeparator" w:id="0">
    <w:p w14:paraId="1E125A59" w14:textId="77777777" w:rsidR="00AA4E4E" w:rsidRDefault="00AA4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679801"/>
      <w:docPartObj>
        <w:docPartGallery w:val="Page Numbers (Top of Page)"/>
        <w:docPartUnique/>
      </w:docPartObj>
    </w:sdtPr>
    <w:sdtEndPr/>
    <w:sdtContent>
      <w:p w14:paraId="2D97AF07" w14:textId="77777777" w:rsidR="00F21679" w:rsidRDefault="00F21679" w:rsidP="007973C5">
        <w:pPr>
          <w:pStyle w:val="Footer"/>
        </w:pPr>
        <w:r>
          <w:tab/>
        </w:r>
        <w:sdt>
          <w:sdtPr>
            <w:rPr>
              <w:rFonts w:ascii="Times New Roman" w:hAnsi="Times New Roman"/>
              <w:sz w:val="24"/>
              <w:szCs w:val="24"/>
            </w:rPr>
            <w:id w:val="-1976288185"/>
            <w:docPartObj>
              <w:docPartGallery w:val="Page Numbers (Bottom of Page)"/>
              <w:docPartUnique/>
            </w:docPartObj>
          </w:sdtPr>
          <w:sdtEndPr>
            <w:rPr>
              <w:rFonts w:ascii="Calibri" w:hAnsi="Calibri"/>
              <w:sz w:val="22"/>
              <w:szCs w:val="22"/>
            </w:rPr>
          </w:sdtEndPr>
          <w:sdtContent>
            <w:r w:rsidRPr="003440BC">
              <w:rPr>
                <w:sz w:val="24"/>
                <w:szCs w:val="24"/>
              </w:rPr>
              <w:fldChar w:fldCharType="begin"/>
            </w:r>
            <w:r w:rsidRPr="003440BC">
              <w:rPr>
                <w:sz w:val="24"/>
                <w:szCs w:val="24"/>
              </w:rPr>
              <w:instrText xml:space="preserve"> PAGE   \* MERGEFORMAT </w:instrText>
            </w:r>
            <w:r w:rsidRPr="003440BC">
              <w:rPr>
                <w:sz w:val="24"/>
                <w:szCs w:val="24"/>
              </w:rPr>
              <w:fldChar w:fldCharType="separate"/>
            </w:r>
            <w:r w:rsidR="00CD0C06">
              <w:rPr>
                <w:noProof/>
                <w:sz w:val="24"/>
                <w:szCs w:val="24"/>
              </w:rPr>
              <w:t>2</w:t>
            </w:r>
            <w:r w:rsidRPr="003440BC">
              <w:rPr>
                <w:sz w:val="24"/>
                <w:szCs w:val="24"/>
              </w:rPr>
              <w:fldChar w:fldCharType="end"/>
            </w:r>
          </w:sdtContent>
        </w:sdt>
      </w:p>
    </w:sdtContent>
  </w:sdt>
  <w:p w14:paraId="2F227723" w14:textId="77777777" w:rsidR="00F21679" w:rsidRDefault="00F2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ook w:val="04A0" w:firstRow="1" w:lastRow="0" w:firstColumn="1" w:lastColumn="0" w:noHBand="0" w:noVBand="1"/>
    </w:tblPr>
    <w:tblGrid>
      <w:gridCol w:w="4140"/>
      <w:gridCol w:w="5580"/>
    </w:tblGrid>
    <w:tr w:rsidR="00B072D8" w:rsidRPr="00FA2D72" w14:paraId="629F2D53" w14:textId="77777777" w:rsidTr="00723298">
      <w:trPr>
        <w:trHeight w:val="1335"/>
      </w:trPr>
      <w:tc>
        <w:tcPr>
          <w:tcW w:w="4140" w:type="dxa"/>
        </w:tcPr>
        <w:p w14:paraId="044EDE0F" w14:textId="77777777" w:rsidR="00F21679" w:rsidRPr="00FA2D72" w:rsidRDefault="008F16EE" w:rsidP="008F16EE">
          <w:pPr>
            <w:pStyle w:val="Header"/>
            <w:tabs>
              <w:tab w:val="clear" w:pos="4680"/>
              <w:tab w:val="clear" w:pos="9360"/>
              <w:tab w:val="left" w:pos="3585"/>
            </w:tabs>
            <w:rPr>
              <w:color w:val="0040C0"/>
            </w:rPr>
          </w:pPr>
          <w:r>
            <w:rPr>
              <w:color w:val="0040C0"/>
            </w:rPr>
            <w:tab/>
          </w:r>
        </w:p>
      </w:tc>
      <w:tc>
        <w:tcPr>
          <w:tcW w:w="5580" w:type="dxa"/>
        </w:tcPr>
        <w:p w14:paraId="60A986A4" w14:textId="77777777" w:rsidR="00F21679" w:rsidRPr="00FA2D72" w:rsidRDefault="00F21679" w:rsidP="007973C5">
          <w:pPr>
            <w:pStyle w:val="Header"/>
            <w:tabs>
              <w:tab w:val="right" w:pos="9000"/>
            </w:tabs>
            <w:spacing w:before="60"/>
            <w:jc w:val="right"/>
            <w:rPr>
              <w:color w:val="0040C0"/>
            </w:rPr>
          </w:pPr>
        </w:p>
      </w:tc>
    </w:tr>
  </w:tbl>
  <w:p w14:paraId="0F9AAAA3" w14:textId="77777777" w:rsidR="00F21679" w:rsidRDefault="00F2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4E4CA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9DD45E16"/>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CBD6FF9"/>
    <w:multiLevelType w:val="hybridMultilevel"/>
    <w:tmpl w:val="F6D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709DF"/>
    <w:multiLevelType w:val="hybridMultilevel"/>
    <w:tmpl w:val="228EE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6352C0E8"/>
    <w:lvl w:ilvl="0" w:tplc="0409001B">
      <w:start w:val="1"/>
      <w:numFmt w:val="lowerRoman"/>
      <w:pStyle w:val="ParagraphNumbering"/>
      <w:lvlText w:val="%1."/>
      <w:lvlJc w:val="righ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B55BBC"/>
    <w:multiLevelType w:val="hybridMultilevel"/>
    <w:tmpl w:val="3BF0E556"/>
    <w:lvl w:ilvl="0" w:tplc="3C18E8D8">
      <w:start w:val="16"/>
      <w:numFmt w:val="bullet"/>
      <w:lvlText w:val=""/>
      <w:lvlJc w:val="left"/>
      <w:pPr>
        <w:ind w:left="720" w:hanging="360"/>
      </w:pPr>
      <w:rPr>
        <w:rFonts w:ascii="Symbol" w:eastAsia="SimSu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1790"/>
    <w:multiLevelType w:val="hybridMultilevel"/>
    <w:tmpl w:val="600062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FA7101"/>
    <w:multiLevelType w:val="hybridMultilevel"/>
    <w:tmpl w:val="1A440696"/>
    <w:lvl w:ilvl="0" w:tplc="76A28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25445"/>
    <w:multiLevelType w:val="multilevel"/>
    <w:tmpl w:val="3EB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D7BB7"/>
    <w:multiLevelType w:val="hybridMultilevel"/>
    <w:tmpl w:val="FD4E661E"/>
    <w:lvl w:ilvl="0" w:tplc="0409000B">
      <w:start w:val="1"/>
      <w:numFmt w:val="bullet"/>
      <w:lvlText w:val=""/>
      <w:lvlJc w:val="left"/>
      <w:pPr>
        <w:ind w:left="360" w:hanging="360"/>
      </w:pPr>
      <w:rPr>
        <w:rFonts w:ascii="Wingdings" w:hAnsi="Wingdings" w:hint="default"/>
        <w:b w:val="0"/>
        <w:i w:val="0"/>
        <w:color w:val="auto"/>
        <w:sz w:val="21"/>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71A63"/>
    <w:multiLevelType w:val="hybridMultilevel"/>
    <w:tmpl w:val="7818B16C"/>
    <w:lvl w:ilvl="0" w:tplc="E7D6B97A">
      <w:start w:val="1"/>
      <w:numFmt w:val="bullet"/>
      <w:lvlText w:val=""/>
      <w:lvlJc w:val="left"/>
      <w:pPr>
        <w:ind w:left="360" w:hanging="360"/>
      </w:pPr>
      <w:rPr>
        <w:rFonts w:ascii="Symbol" w:hAnsi="Symbol"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15:restartNumberingAfterBreak="0">
    <w:nsid w:val="4F8271EF"/>
    <w:multiLevelType w:val="hybridMultilevel"/>
    <w:tmpl w:val="6F1AC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4C2AF0"/>
    <w:multiLevelType w:val="hybridMultilevel"/>
    <w:tmpl w:val="10CE1E52"/>
    <w:lvl w:ilvl="0" w:tplc="38A21084">
      <w:numFmt w:val="bullet"/>
      <w:lvlText w:val=""/>
      <w:lvlJc w:val="left"/>
      <w:pPr>
        <w:ind w:left="1080" w:hanging="360"/>
      </w:pPr>
      <w:rPr>
        <w:rFonts w:ascii="Symbol" w:eastAsia="SimSu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BA18AA"/>
    <w:multiLevelType w:val="hybridMultilevel"/>
    <w:tmpl w:val="E5547570"/>
    <w:lvl w:ilvl="0" w:tplc="4F109FEE">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62D43"/>
    <w:multiLevelType w:val="hybridMultilevel"/>
    <w:tmpl w:val="41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44D38"/>
    <w:multiLevelType w:val="hybridMultilevel"/>
    <w:tmpl w:val="341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16AB3"/>
    <w:multiLevelType w:val="multilevel"/>
    <w:tmpl w:val="4F2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B795B"/>
    <w:multiLevelType w:val="hybridMultilevel"/>
    <w:tmpl w:val="F4F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C7EFE"/>
    <w:multiLevelType w:val="hybridMultilevel"/>
    <w:tmpl w:val="4AEA6F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4E0F7B"/>
    <w:multiLevelType w:val="multilevel"/>
    <w:tmpl w:val="2FC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35087"/>
    <w:multiLevelType w:val="hybridMultilevel"/>
    <w:tmpl w:val="3CA4F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5"/>
  </w:num>
  <w:num w:numId="6">
    <w:abstractNumId w:val="20"/>
  </w:num>
  <w:num w:numId="7">
    <w:abstractNumId w:val="9"/>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16"/>
  </w:num>
  <w:num w:numId="12">
    <w:abstractNumId w:val="8"/>
  </w:num>
  <w:num w:numId="13">
    <w:abstractNumId w:val="11"/>
  </w:num>
  <w:num w:numId="14">
    <w:abstractNumId w:val="18"/>
  </w:num>
  <w:num w:numId="15">
    <w:abstractNumId w:val="2"/>
  </w:num>
  <w:num w:numId="16">
    <w:abstractNumId w:val="0"/>
  </w:num>
  <w:num w:numId="17">
    <w:abstractNumId w:val="17"/>
  </w:num>
  <w:num w:numId="18">
    <w:abstractNumId w:val="14"/>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C2"/>
    <w:rsid w:val="00007A95"/>
    <w:rsid w:val="00024C6A"/>
    <w:rsid w:val="00030675"/>
    <w:rsid w:val="0003558F"/>
    <w:rsid w:val="00035F89"/>
    <w:rsid w:val="0004137A"/>
    <w:rsid w:val="000435FA"/>
    <w:rsid w:val="000441C1"/>
    <w:rsid w:val="00053110"/>
    <w:rsid w:val="00056835"/>
    <w:rsid w:val="00057EFF"/>
    <w:rsid w:val="000620AA"/>
    <w:rsid w:val="00066B54"/>
    <w:rsid w:val="0007771B"/>
    <w:rsid w:val="00086A02"/>
    <w:rsid w:val="000921F9"/>
    <w:rsid w:val="00092C39"/>
    <w:rsid w:val="0009412A"/>
    <w:rsid w:val="00095A38"/>
    <w:rsid w:val="00097175"/>
    <w:rsid w:val="000A1F4F"/>
    <w:rsid w:val="000A7581"/>
    <w:rsid w:val="000B0EB5"/>
    <w:rsid w:val="000B7F6F"/>
    <w:rsid w:val="000E1195"/>
    <w:rsid w:val="000E3176"/>
    <w:rsid w:val="000E5044"/>
    <w:rsid w:val="000F124A"/>
    <w:rsid w:val="00113C88"/>
    <w:rsid w:val="001247E7"/>
    <w:rsid w:val="00130545"/>
    <w:rsid w:val="0013059E"/>
    <w:rsid w:val="0013123D"/>
    <w:rsid w:val="00135CCE"/>
    <w:rsid w:val="00140C07"/>
    <w:rsid w:val="00143AAD"/>
    <w:rsid w:val="00144A03"/>
    <w:rsid w:val="0014673D"/>
    <w:rsid w:val="001469EC"/>
    <w:rsid w:val="00147B4A"/>
    <w:rsid w:val="00157816"/>
    <w:rsid w:val="00160D35"/>
    <w:rsid w:val="001612DB"/>
    <w:rsid w:val="0016459C"/>
    <w:rsid w:val="001708E0"/>
    <w:rsid w:val="00173328"/>
    <w:rsid w:val="00173CB3"/>
    <w:rsid w:val="00192864"/>
    <w:rsid w:val="001A2808"/>
    <w:rsid w:val="001A45C2"/>
    <w:rsid w:val="001A4D5E"/>
    <w:rsid w:val="001A72BB"/>
    <w:rsid w:val="001B1D38"/>
    <w:rsid w:val="001B475E"/>
    <w:rsid w:val="001C52A5"/>
    <w:rsid w:val="001C57D7"/>
    <w:rsid w:val="001C741C"/>
    <w:rsid w:val="001D50D4"/>
    <w:rsid w:val="001E5A8C"/>
    <w:rsid w:val="001F2C72"/>
    <w:rsid w:val="001F43D5"/>
    <w:rsid w:val="0020343D"/>
    <w:rsid w:val="0021197B"/>
    <w:rsid w:val="00226553"/>
    <w:rsid w:val="0023351E"/>
    <w:rsid w:val="00236147"/>
    <w:rsid w:val="00240F54"/>
    <w:rsid w:val="00242FCA"/>
    <w:rsid w:val="0024310A"/>
    <w:rsid w:val="00250DDA"/>
    <w:rsid w:val="00252159"/>
    <w:rsid w:val="002535C6"/>
    <w:rsid w:val="0025409F"/>
    <w:rsid w:val="0025553F"/>
    <w:rsid w:val="00275582"/>
    <w:rsid w:val="00277937"/>
    <w:rsid w:val="00281CA7"/>
    <w:rsid w:val="0028708C"/>
    <w:rsid w:val="002939BA"/>
    <w:rsid w:val="002A57C2"/>
    <w:rsid w:val="002B3B13"/>
    <w:rsid w:val="002C2BC5"/>
    <w:rsid w:val="002C33AD"/>
    <w:rsid w:val="002C4C4A"/>
    <w:rsid w:val="002C7356"/>
    <w:rsid w:val="002D3DC7"/>
    <w:rsid w:val="002D41F9"/>
    <w:rsid w:val="002E08AC"/>
    <w:rsid w:val="002E387A"/>
    <w:rsid w:val="002F0DC2"/>
    <w:rsid w:val="002F3D84"/>
    <w:rsid w:val="00303D84"/>
    <w:rsid w:val="00307FB1"/>
    <w:rsid w:val="0031086F"/>
    <w:rsid w:val="00311AC5"/>
    <w:rsid w:val="0031308A"/>
    <w:rsid w:val="00313148"/>
    <w:rsid w:val="003153EF"/>
    <w:rsid w:val="0032157A"/>
    <w:rsid w:val="00324239"/>
    <w:rsid w:val="00325CD0"/>
    <w:rsid w:val="00335FA5"/>
    <w:rsid w:val="00341E84"/>
    <w:rsid w:val="003440BC"/>
    <w:rsid w:val="00354F90"/>
    <w:rsid w:val="00362853"/>
    <w:rsid w:val="00363931"/>
    <w:rsid w:val="00367D5C"/>
    <w:rsid w:val="00372587"/>
    <w:rsid w:val="0037294F"/>
    <w:rsid w:val="003840BD"/>
    <w:rsid w:val="003917D3"/>
    <w:rsid w:val="0039249E"/>
    <w:rsid w:val="00394A44"/>
    <w:rsid w:val="00395EA2"/>
    <w:rsid w:val="003A2085"/>
    <w:rsid w:val="003B1423"/>
    <w:rsid w:val="003B3ED6"/>
    <w:rsid w:val="003B6677"/>
    <w:rsid w:val="003C0FB2"/>
    <w:rsid w:val="003C1A98"/>
    <w:rsid w:val="003C5AD1"/>
    <w:rsid w:val="003D03DC"/>
    <w:rsid w:val="003D18CC"/>
    <w:rsid w:val="003D3004"/>
    <w:rsid w:val="003D6CEB"/>
    <w:rsid w:val="003E0823"/>
    <w:rsid w:val="003F1180"/>
    <w:rsid w:val="003F5540"/>
    <w:rsid w:val="003F655A"/>
    <w:rsid w:val="00400367"/>
    <w:rsid w:val="0040509F"/>
    <w:rsid w:val="004061BA"/>
    <w:rsid w:val="004062C1"/>
    <w:rsid w:val="00406DA3"/>
    <w:rsid w:val="00407350"/>
    <w:rsid w:val="0041292C"/>
    <w:rsid w:val="00415803"/>
    <w:rsid w:val="004217C2"/>
    <w:rsid w:val="00425380"/>
    <w:rsid w:val="00426561"/>
    <w:rsid w:val="00430DCF"/>
    <w:rsid w:val="0043112A"/>
    <w:rsid w:val="00450E40"/>
    <w:rsid w:val="004546A6"/>
    <w:rsid w:val="00456083"/>
    <w:rsid w:val="00456A07"/>
    <w:rsid w:val="00456D8E"/>
    <w:rsid w:val="00457A0F"/>
    <w:rsid w:val="00460530"/>
    <w:rsid w:val="00460751"/>
    <w:rsid w:val="0046669F"/>
    <w:rsid w:val="0046716E"/>
    <w:rsid w:val="004675BF"/>
    <w:rsid w:val="004728E3"/>
    <w:rsid w:val="004746B4"/>
    <w:rsid w:val="004752DD"/>
    <w:rsid w:val="00480EFB"/>
    <w:rsid w:val="00495173"/>
    <w:rsid w:val="00495FEF"/>
    <w:rsid w:val="00496BC3"/>
    <w:rsid w:val="00497A5E"/>
    <w:rsid w:val="004A3724"/>
    <w:rsid w:val="004A39A6"/>
    <w:rsid w:val="004B1A4F"/>
    <w:rsid w:val="004B26FF"/>
    <w:rsid w:val="004B37C4"/>
    <w:rsid w:val="004B49BF"/>
    <w:rsid w:val="004D7495"/>
    <w:rsid w:val="004E3FE1"/>
    <w:rsid w:val="004F1EB2"/>
    <w:rsid w:val="0050175A"/>
    <w:rsid w:val="00501892"/>
    <w:rsid w:val="00502BBD"/>
    <w:rsid w:val="005036C4"/>
    <w:rsid w:val="00506E78"/>
    <w:rsid w:val="0051097B"/>
    <w:rsid w:val="00511837"/>
    <w:rsid w:val="00511EEA"/>
    <w:rsid w:val="005125AF"/>
    <w:rsid w:val="005174C0"/>
    <w:rsid w:val="00521C80"/>
    <w:rsid w:val="00524D1C"/>
    <w:rsid w:val="00526613"/>
    <w:rsid w:val="00530D9A"/>
    <w:rsid w:val="005330DD"/>
    <w:rsid w:val="00533C57"/>
    <w:rsid w:val="005359F3"/>
    <w:rsid w:val="005429AB"/>
    <w:rsid w:val="00543576"/>
    <w:rsid w:val="00543F81"/>
    <w:rsid w:val="005444B7"/>
    <w:rsid w:val="005444C4"/>
    <w:rsid w:val="00545168"/>
    <w:rsid w:val="0055249A"/>
    <w:rsid w:val="00563EE7"/>
    <w:rsid w:val="005848E6"/>
    <w:rsid w:val="00584D24"/>
    <w:rsid w:val="00586DBE"/>
    <w:rsid w:val="00591325"/>
    <w:rsid w:val="005960A2"/>
    <w:rsid w:val="00596456"/>
    <w:rsid w:val="005A1C01"/>
    <w:rsid w:val="005A580D"/>
    <w:rsid w:val="005A6D8E"/>
    <w:rsid w:val="005A6FC0"/>
    <w:rsid w:val="005B305A"/>
    <w:rsid w:val="005B58C8"/>
    <w:rsid w:val="005C1FC2"/>
    <w:rsid w:val="005D5ACB"/>
    <w:rsid w:val="005D7D37"/>
    <w:rsid w:val="005E5BED"/>
    <w:rsid w:val="005E6D34"/>
    <w:rsid w:val="005F1339"/>
    <w:rsid w:val="005F4A2F"/>
    <w:rsid w:val="005F7AFF"/>
    <w:rsid w:val="006016BC"/>
    <w:rsid w:val="006062BD"/>
    <w:rsid w:val="00616A23"/>
    <w:rsid w:val="00631B19"/>
    <w:rsid w:val="006349D0"/>
    <w:rsid w:val="00646563"/>
    <w:rsid w:val="00656742"/>
    <w:rsid w:val="00661DFF"/>
    <w:rsid w:val="0066507F"/>
    <w:rsid w:val="00670DDD"/>
    <w:rsid w:val="00691ED1"/>
    <w:rsid w:val="00692BF7"/>
    <w:rsid w:val="0069447B"/>
    <w:rsid w:val="006A1ED9"/>
    <w:rsid w:val="006A3FE3"/>
    <w:rsid w:val="006A437D"/>
    <w:rsid w:val="006A4670"/>
    <w:rsid w:val="006A771C"/>
    <w:rsid w:val="006B67C0"/>
    <w:rsid w:val="006C1C22"/>
    <w:rsid w:val="006C3851"/>
    <w:rsid w:val="006D561E"/>
    <w:rsid w:val="006D6B7A"/>
    <w:rsid w:val="006E0864"/>
    <w:rsid w:val="006E5E84"/>
    <w:rsid w:val="006E7E54"/>
    <w:rsid w:val="006F518A"/>
    <w:rsid w:val="0070240A"/>
    <w:rsid w:val="007049E4"/>
    <w:rsid w:val="00704F8B"/>
    <w:rsid w:val="007053EF"/>
    <w:rsid w:val="00706584"/>
    <w:rsid w:val="007165A2"/>
    <w:rsid w:val="00723298"/>
    <w:rsid w:val="00723FF6"/>
    <w:rsid w:val="0072445E"/>
    <w:rsid w:val="00726254"/>
    <w:rsid w:val="00730B08"/>
    <w:rsid w:val="00734521"/>
    <w:rsid w:val="00741235"/>
    <w:rsid w:val="00742625"/>
    <w:rsid w:val="00745329"/>
    <w:rsid w:val="0075076B"/>
    <w:rsid w:val="00752791"/>
    <w:rsid w:val="007567A7"/>
    <w:rsid w:val="0076167C"/>
    <w:rsid w:val="00762201"/>
    <w:rsid w:val="00763780"/>
    <w:rsid w:val="00765970"/>
    <w:rsid w:val="0078171A"/>
    <w:rsid w:val="00782289"/>
    <w:rsid w:val="00783FDA"/>
    <w:rsid w:val="00784B6E"/>
    <w:rsid w:val="0079341C"/>
    <w:rsid w:val="007973C5"/>
    <w:rsid w:val="007A088E"/>
    <w:rsid w:val="007A3B94"/>
    <w:rsid w:val="007A3C08"/>
    <w:rsid w:val="007A3D41"/>
    <w:rsid w:val="007A5BB3"/>
    <w:rsid w:val="007B226E"/>
    <w:rsid w:val="007B3DD0"/>
    <w:rsid w:val="007B4F0F"/>
    <w:rsid w:val="007C030E"/>
    <w:rsid w:val="007C60C4"/>
    <w:rsid w:val="007D11DE"/>
    <w:rsid w:val="007E0221"/>
    <w:rsid w:val="007E4552"/>
    <w:rsid w:val="007F6134"/>
    <w:rsid w:val="0080570F"/>
    <w:rsid w:val="00805F3F"/>
    <w:rsid w:val="0080663D"/>
    <w:rsid w:val="00817672"/>
    <w:rsid w:val="00817898"/>
    <w:rsid w:val="00820852"/>
    <w:rsid w:val="00824A94"/>
    <w:rsid w:val="00831536"/>
    <w:rsid w:val="00840E86"/>
    <w:rsid w:val="00842333"/>
    <w:rsid w:val="00846102"/>
    <w:rsid w:val="00846147"/>
    <w:rsid w:val="0086004F"/>
    <w:rsid w:val="00861C93"/>
    <w:rsid w:val="00863694"/>
    <w:rsid w:val="00864EEF"/>
    <w:rsid w:val="0086536E"/>
    <w:rsid w:val="00865D94"/>
    <w:rsid w:val="008668D7"/>
    <w:rsid w:val="00867D56"/>
    <w:rsid w:val="00873483"/>
    <w:rsid w:val="00881C66"/>
    <w:rsid w:val="0088425B"/>
    <w:rsid w:val="00886690"/>
    <w:rsid w:val="008877A9"/>
    <w:rsid w:val="00891D71"/>
    <w:rsid w:val="00893A02"/>
    <w:rsid w:val="00896F35"/>
    <w:rsid w:val="008B05C3"/>
    <w:rsid w:val="008B10D1"/>
    <w:rsid w:val="008B6392"/>
    <w:rsid w:val="008B68ED"/>
    <w:rsid w:val="008B7950"/>
    <w:rsid w:val="008C0553"/>
    <w:rsid w:val="008C0B9C"/>
    <w:rsid w:val="008C2FDC"/>
    <w:rsid w:val="008C611B"/>
    <w:rsid w:val="008D2631"/>
    <w:rsid w:val="008D32D2"/>
    <w:rsid w:val="008D4B11"/>
    <w:rsid w:val="008D51B6"/>
    <w:rsid w:val="008D77B1"/>
    <w:rsid w:val="008E00B9"/>
    <w:rsid w:val="008E5A5A"/>
    <w:rsid w:val="008F146E"/>
    <w:rsid w:val="008F16EE"/>
    <w:rsid w:val="008F1889"/>
    <w:rsid w:val="008F62CE"/>
    <w:rsid w:val="0090059C"/>
    <w:rsid w:val="00913CF2"/>
    <w:rsid w:val="00914729"/>
    <w:rsid w:val="00921F00"/>
    <w:rsid w:val="009234E7"/>
    <w:rsid w:val="00926C9E"/>
    <w:rsid w:val="00927DFA"/>
    <w:rsid w:val="00934EA4"/>
    <w:rsid w:val="009370A6"/>
    <w:rsid w:val="009519D0"/>
    <w:rsid w:val="00955AED"/>
    <w:rsid w:val="00956927"/>
    <w:rsid w:val="00961DE7"/>
    <w:rsid w:val="00963E0B"/>
    <w:rsid w:val="00975A1C"/>
    <w:rsid w:val="00975B4B"/>
    <w:rsid w:val="0098458B"/>
    <w:rsid w:val="00986CE7"/>
    <w:rsid w:val="00987CB3"/>
    <w:rsid w:val="00997DDA"/>
    <w:rsid w:val="009A0BE3"/>
    <w:rsid w:val="009A40AC"/>
    <w:rsid w:val="009A4BA4"/>
    <w:rsid w:val="009B69E7"/>
    <w:rsid w:val="009B72C3"/>
    <w:rsid w:val="009C402E"/>
    <w:rsid w:val="009C4AFC"/>
    <w:rsid w:val="009D5FC5"/>
    <w:rsid w:val="009D70B6"/>
    <w:rsid w:val="009E063C"/>
    <w:rsid w:val="009E7AC4"/>
    <w:rsid w:val="00A03D69"/>
    <w:rsid w:val="00A0704F"/>
    <w:rsid w:val="00A178D6"/>
    <w:rsid w:val="00A20988"/>
    <w:rsid w:val="00A21884"/>
    <w:rsid w:val="00A21DDC"/>
    <w:rsid w:val="00A2292C"/>
    <w:rsid w:val="00A3328D"/>
    <w:rsid w:val="00A40931"/>
    <w:rsid w:val="00A42F08"/>
    <w:rsid w:val="00A43C55"/>
    <w:rsid w:val="00A468D8"/>
    <w:rsid w:val="00A51BA9"/>
    <w:rsid w:val="00A52C8C"/>
    <w:rsid w:val="00A5553D"/>
    <w:rsid w:val="00A624A5"/>
    <w:rsid w:val="00A77B75"/>
    <w:rsid w:val="00A8324E"/>
    <w:rsid w:val="00A83AB8"/>
    <w:rsid w:val="00A851E4"/>
    <w:rsid w:val="00A87C8A"/>
    <w:rsid w:val="00A9313A"/>
    <w:rsid w:val="00A94025"/>
    <w:rsid w:val="00AA4E4E"/>
    <w:rsid w:val="00AB1DF3"/>
    <w:rsid w:val="00AB414A"/>
    <w:rsid w:val="00AB4662"/>
    <w:rsid w:val="00AB7863"/>
    <w:rsid w:val="00AC25ED"/>
    <w:rsid w:val="00AC33B7"/>
    <w:rsid w:val="00AC44E1"/>
    <w:rsid w:val="00AD1E18"/>
    <w:rsid w:val="00AD3B07"/>
    <w:rsid w:val="00AD4117"/>
    <w:rsid w:val="00AD5536"/>
    <w:rsid w:val="00AD5D48"/>
    <w:rsid w:val="00AF020E"/>
    <w:rsid w:val="00AF6A6F"/>
    <w:rsid w:val="00B04F93"/>
    <w:rsid w:val="00B072D8"/>
    <w:rsid w:val="00B13A2C"/>
    <w:rsid w:val="00B143D2"/>
    <w:rsid w:val="00B16480"/>
    <w:rsid w:val="00B16BC7"/>
    <w:rsid w:val="00B23C17"/>
    <w:rsid w:val="00B3478B"/>
    <w:rsid w:val="00B4392A"/>
    <w:rsid w:val="00B442E6"/>
    <w:rsid w:val="00B444F6"/>
    <w:rsid w:val="00B463D5"/>
    <w:rsid w:val="00B55056"/>
    <w:rsid w:val="00B5540C"/>
    <w:rsid w:val="00B63790"/>
    <w:rsid w:val="00B72F6E"/>
    <w:rsid w:val="00B76123"/>
    <w:rsid w:val="00B81E26"/>
    <w:rsid w:val="00B8489D"/>
    <w:rsid w:val="00B85614"/>
    <w:rsid w:val="00B90001"/>
    <w:rsid w:val="00B90F1E"/>
    <w:rsid w:val="00B92D2D"/>
    <w:rsid w:val="00B9545D"/>
    <w:rsid w:val="00B95965"/>
    <w:rsid w:val="00B964A9"/>
    <w:rsid w:val="00BA4BE8"/>
    <w:rsid w:val="00BA5155"/>
    <w:rsid w:val="00BA58C9"/>
    <w:rsid w:val="00BA6248"/>
    <w:rsid w:val="00BB0B5E"/>
    <w:rsid w:val="00BB277F"/>
    <w:rsid w:val="00BB3319"/>
    <w:rsid w:val="00BB37E2"/>
    <w:rsid w:val="00BB3A1E"/>
    <w:rsid w:val="00BB5ECD"/>
    <w:rsid w:val="00BB6B74"/>
    <w:rsid w:val="00BC5712"/>
    <w:rsid w:val="00BD0F5E"/>
    <w:rsid w:val="00BD3A3D"/>
    <w:rsid w:val="00BD6D5E"/>
    <w:rsid w:val="00BE52E1"/>
    <w:rsid w:val="00BF0B54"/>
    <w:rsid w:val="00BF2A27"/>
    <w:rsid w:val="00BF6DB7"/>
    <w:rsid w:val="00C0255F"/>
    <w:rsid w:val="00C07314"/>
    <w:rsid w:val="00C07DB4"/>
    <w:rsid w:val="00C10BAB"/>
    <w:rsid w:val="00C12D7C"/>
    <w:rsid w:val="00C21B24"/>
    <w:rsid w:val="00C23980"/>
    <w:rsid w:val="00C2507F"/>
    <w:rsid w:val="00C3125B"/>
    <w:rsid w:val="00C33894"/>
    <w:rsid w:val="00C37280"/>
    <w:rsid w:val="00C40EAB"/>
    <w:rsid w:val="00C44472"/>
    <w:rsid w:val="00C516B5"/>
    <w:rsid w:val="00C566BE"/>
    <w:rsid w:val="00C61DC3"/>
    <w:rsid w:val="00C63E8E"/>
    <w:rsid w:val="00C65431"/>
    <w:rsid w:val="00C701B5"/>
    <w:rsid w:val="00C70E86"/>
    <w:rsid w:val="00C73022"/>
    <w:rsid w:val="00C7386D"/>
    <w:rsid w:val="00C74FA9"/>
    <w:rsid w:val="00C75B01"/>
    <w:rsid w:val="00C765DF"/>
    <w:rsid w:val="00C773BD"/>
    <w:rsid w:val="00C77541"/>
    <w:rsid w:val="00C85FF9"/>
    <w:rsid w:val="00C909F7"/>
    <w:rsid w:val="00C91564"/>
    <w:rsid w:val="00C9172F"/>
    <w:rsid w:val="00C9312E"/>
    <w:rsid w:val="00C95234"/>
    <w:rsid w:val="00C95404"/>
    <w:rsid w:val="00C957C5"/>
    <w:rsid w:val="00CA6031"/>
    <w:rsid w:val="00CB2C2D"/>
    <w:rsid w:val="00CC55AA"/>
    <w:rsid w:val="00CC750C"/>
    <w:rsid w:val="00CC7E11"/>
    <w:rsid w:val="00CD0C06"/>
    <w:rsid w:val="00CD2584"/>
    <w:rsid w:val="00CD5499"/>
    <w:rsid w:val="00CE19A3"/>
    <w:rsid w:val="00CF1902"/>
    <w:rsid w:val="00CF1A33"/>
    <w:rsid w:val="00CF1B3D"/>
    <w:rsid w:val="00CF31AA"/>
    <w:rsid w:val="00CF4233"/>
    <w:rsid w:val="00D061D7"/>
    <w:rsid w:val="00D06D4E"/>
    <w:rsid w:val="00D1310B"/>
    <w:rsid w:val="00D24406"/>
    <w:rsid w:val="00D25AC7"/>
    <w:rsid w:val="00D261A4"/>
    <w:rsid w:val="00D376BB"/>
    <w:rsid w:val="00D40305"/>
    <w:rsid w:val="00D4112F"/>
    <w:rsid w:val="00D4214E"/>
    <w:rsid w:val="00D42150"/>
    <w:rsid w:val="00D422AE"/>
    <w:rsid w:val="00D458FE"/>
    <w:rsid w:val="00D46DC2"/>
    <w:rsid w:val="00D47FC0"/>
    <w:rsid w:val="00D504F3"/>
    <w:rsid w:val="00D512ED"/>
    <w:rsid w:val="00D53B45"/>
    <w:rsid w:val="00D570E7"/>
    <w:rsid w:val="00D7577B"/>
    <w:rsid w:val="00D77CA6"/>
    <w:rsid w:val="00D83D76"/>
    <w:rsid w:val="00D9058C"/>
    <w:rsid w:val="00D93905"/>
    <w:rsid w:val="00D9526C"/>
    <w:rsid w:val="00DA0853"/>
    <w:rsid w:val="00DA32A3"/>
    <w:rsid w:val="00DB1F43"/>
    <w:rsid w:val="00DB4270"/>
    <w:rsid w:val="00DB7E5B"/>
    <w:rsid w:val="00DC2B86"/>
    <w:rsid w:val="00DC2DA4"/>
    <w:rsid w:val="00DC59C6"/>
    <w:rsid w:val="00DC5BAC"/>
    <w:rsid w:val="00DD2311"/>
    <w:rsid w:val="00DD70B7"/>
    <w:rsid w:val="00DE1351"/>
    <w:rsid w:val="00DE5BBA"/>
    <w:rsid w:val="00DE5E12"/>
    <w:rsid w:val="00DE6FFC"/>
    <w:rsid w:val="00DF2524"/>
    <w:rsid w:val="00DF59DC"/>
    <w:rsid w:val="00DF63D1"/>
    <w:rsid w:val="00DF793C"/>
    <w:rsid w:val="00E0023D"/>
    <w:rsid w:val="00E01796"/>
    <w:rsid w:val="00E0420D"/>
    <w:rsid w:val="00E07B64"/>
    <w:rsid w:val="00E10BB6"/>
    <w:rsid w:val="00E2107B"/>
    <w:rsid w:val="00E21EB3"/>
    <w:rsid w:val="00E2241B"/>
    <w:rsid w:val="00E229B8"/>
    <w:rsid w:val="00E255A3"/>
    <w:rsid w:val="00E25FD7"/>
    <w:rsid w:val="00E308A7"/>
    <w:rsid w:val="00E32B39"/>
    <w:rsid w:val="00E33036"/>
    <w:rsid w:val="00E37758"/>
    <w:rsid w:val="00E45CAF"/>
    <w:rsid w:val="00E4642D"/>
    <w:rsid w:val="00E46A1B"/>
    <w:rsid w:val="00E55137"/>
    <w:rsid w:val="00E55E0E"/>
    <w:rsid w:val="00E56077"/>
    <w:rsid w:val="00E57B5C"/>
    <w:rsid w:val="00E65023"/>
    <w:rsid w:val="00E67916"/>
    <w:rsid w:val="00E74DFE"/>
    <w:rsid w:val="00E76399"/>
    <w:rsid w:val="00E8200D"/>
    <w:rsid w:val="00E83605"/>
    <w:rsid w:val="00E83ACD"/>
    <w:rsid w:val="00E90466"/>
    <w:rsid w:val="00E955CB"/>
    <w:rsid w:val="00E95DE7"/>
    <w:rsid w:val="00EA41C3"/>
    <w:rsid w:val="00EA51AB"/>
    <w:rsid w:val="00EC0D49"/>
    <w:rsid w:val="00EC5A71"/>
    <w:rsid w:val="00EC5C98"/>
    <w:rsid w:val="00ED2A37"/>
    <w:rsid w:val="00ED4F82"/>
    <w:rsid w:val="00EE04D3"/>
    <w:rsid w:val="00EE25B6"/>
    <w:rsid w:val="00EE5D42"/>
    <w:rsid w:val="00EE718B"/>
    <w:rsid w:val="00F0143C"/>
    <w:rsid w:val="00F0340A"/>
    <w:rsid w:val="00F0651F"/>
    <w:rsid w:val="00F15E17"/>
    <w:rsid w:val="00F20D25"/>
    <w:rsid w:val="00F21679"/>
    <w:rsid w:val="00F276B1"/>
    <w:rsid w:val="00F30C5C"/>
    <w:rsid w:val="00F3171D"/>
    <w:rsid w:val="00F32503"/>
    <w:rsid w:val="00F345C8"/>
    <w:rsid w:val="00F369E5"/>
    <w:rsid w:val="00F37B2E"/>
    <w:rsid w:val="00F44E31"/>
    <w:rsid w:val="00F45A2B"/>
    <w:rsid w:val="00F4671D"/>
    <w:rsid w:val="00F52E9C"/>
    <w:rsid w:val="00F53F5F"/>
    <w:rsid w:val="00F555DD"/>
    <w:rsid w:val="00F56B2D"/>
    <w:rsid w:val="00F60DD7"/>
    <w:rsid w:val="00F704DC"/>
    <w:rsid w:val="00F73012"/>
    <w:rsid w:val="00F754C7"/>
    <w:rsid w:val="00F847A0"/>
    <w:rsid w:val="00F92BB2"/>
    <w:rsid w:val="00F935CE"/>
    <w:rsid w:val="00F951E7"/>
    <w:rsid w:val="00F9679A"/>
    <w:rsid w:val="00FA0E3D"/>
    <w:rsid w:val="00FA2055"/>
    <w:rsid w:val="00FB7814"/>
    <w:rsid w:val="00FC27AD"/>
    <w:rsid w:val="00FC2B40"/>
    <w:rsid w:val="00FC4212"/>
    <w:rsid w:val="00FD1097"/>
    <w:rsid w:val="00FD15B7"/>
    <w:rsid w:val="00FD3C7C"/>
    <w:rsid w:val="00FE112C"/>
    <w:rsid w:val="00FE6BEC"/>
    <w:rsid w:val="00FF1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7E788"/>
  <w15:docId w15:val="{0B915DFB-7A8B-4538-B436-6BDE3A4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5"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8"/>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8" w:unhideWhenUsed="1"/>
    <w:lsdException w:name="annotation text" w:semiHidden="1" w:uiPriority="8"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45"/>
    <w:pPr>
      <w:spacing w:after="200" w:line="276" w:lineRule="auto"/>
    </w:pPr>
    <w:rPr>
      <w:lang w:val="en-GB"/>
    </w:rPr>
  </w:style>
  <w:style w:type="paragraph" w:styleId="Heading2">
    <w:name w:val="heading 2"/>
    <w:basedOn w:val="Normal"/>
    <w:next w:val="Normal"/>
    <w:link w:val="Heading2Char"/>
    <w:unhideWhenUsed/>
    <w:qFormat/>
    <w:locked/>
    <w:rsid w:val="007616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5"/>
    <w:qFormat/>
    <w:locked/>
    <w:rsid w:val="00F9679A"/>
    <w:pPr>
      <w:keepNext/>
      <w:spacing w:after="240" w:line="264" w:lineRule="auto"/>
      <w:outlineLvl w:val="2"/>
    </w:pPr>
    <w:rPr>
      <w:rFonts w:ascii="Times New Roman" w:eastAsiaTheme="minorHAnsi" w:hAnsi="Times New Roman" w:cs="Arial"/>
      <w:b/>
      <w:bCs/>
      <w:sz w:val="24"/>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35FA5"/>
  </w:style>
  <w:style w:type="character" w:customStyle="1" w:styleId="DateChar">
    <w:name w:val="Date Char"/>
    <w:basedOn w:val="DefaultParagraphFont"/>
    <w:link w:val="Date"/>
    <w:uiPriority w:val="99"/>
    <w:semiHidden/>
    <w:rsid w:val="00BF14A6"/>
    <w:rPr>
      <w:lang w:val="en-GB"/>
    </w:rPr>
  </w:style>
  <w:style w:type="paragraph" w:styleId="FootnoteText">
    <w:name w:val="footnote text"/>
    <w:basedOn w:val="Normal"/>
    <w:link w:val="FootnoteTextChar"/>
    <w:uiPriority w:val="8"/>
    <w:rsid w:val="00DF2524"/>
    <w:rPr>
      <w:sz w:val="20"/>
      <w:szCs w:val="20"/>
    </w:rPr>
  </w:style>
  <w:style w:type="character" w:customStyle="1" w:styleId="FootnoteTextChar">
    <w:name w:val="Footnote Text Char"/>
    <w:basedOn w:val="DefaultParagraphFont"/>
    <w:link w:val="FootnoteText"/>
    <w:uiPriority w:val="8"/>
    <w:locked/>
    <w:rsid w:val="00F935CE"/>
    <w:rPr>
      <w:rFonts w:ascii="Calibri" w:hAnsi="Calibri" w:cs="Times New Roman"/>
      <w:lang w:val="en-GB" w:eastAsia="en-US" w:bidi="ar-SA"/>
    </w:rPr>
  </w:style>
  <w:style w:type="character" w:styleId="FootnoteReference">
    <w:name w:val="footnote reference"/>
    <w:basedOn w:val="DefaultParagraphFont"/>
    <w:uiPriority w:val="8"/>
    <w:rsid w:val="00DF2524"/>
    <w:rPr>
      <w:rFonts w:cs="Times New Roman"/>
      <w:vertAlign w:val="superscript"/>
    </w:rPr>
  </w:style>
  <w:style w:type="paragraph" w:styleId="BalloonText">
    <w:name w:val="Balloon Text"/>
    <w:basedOn w:val="Normal"/>
    <w:link w:val="BalloonTextChar"/>
    <w:uiPriority w:val="99"/>
    <w:semiHidden/>
    <w:unhideWhenUsed/>
    <w:rsid w:val="00D51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2ED"/>
    <w:rPr>
      <w:rFonts w:ascii="Tahoma" w:hAnsi="Tahoma" w:cs="Tahoma"/>
      <w:sz w:val="16"/>
      <w:szCs w:val="16"/>
      <w:lang w:val="en-GB"/>
    </w:rPr>
  </w:style>
  <w:style w:type="character" w:styleId="Hyperlink">
    <w:name w:val="Hyperlink"/>
    <w:basedOn w:val="DefaultParagraphFont"/>
    <w:uiPriority w:val="99"/>
    <w:unhideWhenUsed/>
    <w:rsid w:val="00F45A2B"/>
    <w:rPr>
      <w:color w:val="0000FF" w:themeColor="hyperlink"/>
      <w:u w:val="single"/>
    </w:rPr>
  </w:style>
  <w:style w:type="paragraph" w:styleId="NormalWeb">
    <w:name w:val="Normal (Web)"/>
    <w:basedOn w:val="Normal"/>
    <w:uiPriority w:val="99"/>
    <w:unhideWhenUsed/>
    <w:rsid w:val="003D3004"/>
    <w:pPr>
      <w:spacing w:after="0" w:line="240" w:lineRule="auto"/>
    </w:pPr>
    <w:rPr>
      <w:rFonts w:ascii="Times New Roman" w:eastAsia="Times New Roman" w:hAnsi="Times New Roman"/>
      <w:sz w:val="24"/>
      <w:szCs w:val="24"/>
      <w:lang w:val="en-US" w:eastAsia="zh-CN"/>
    </w:rPr>
  </w:style>
  <w:style w:type="character" w:styleId="Emphasis">
    <w:name w:val="Emphasis"/>
    <w:basedOn w:val="DefaultParagraphFont"/>
    <w:uiPriority w:val="20"/>
    <w:qFormat/>
    <w:locked/>
    <w:rsid w:val="003D3004"/>
    <w:rPr>
      <w:i/>
      <w:iCs/>
    </w:rPr>
  </w:style>
  <w:style w:type="paragraph" w:styleId="Header">
    <w:name w:val="header"/>
    <w:basedOn w:val="Normal"/>
    <w:link w:val="HeaderChar"/>
    <w:uiPriority w:val="99"/>
    <w:unhideWhenUsed/>
    <w:rsid w:val="0079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C5"/>
    <w:rPr>
      <w:lang w:val="en-GB"/>
    </w:rPr>
  </w:style>
  <w:style w:type="paragraph" w:styleId="Footer">
    <w:name w:val="footer"/>
    <w:basedOn w:val="Normal"/>
    <w:link w:val="FooterChar"/>
    <w:uiPriority w:val="99"/>
    <w:unhideWhenUsed/>
    <w:rsid w:val="0079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C5"/>
    <w:rPr>
      <w:lang w:val="en-GB"/>
    </w:rPr>
  </w:style>
  <w:style w:type="table" w:styleId="TableGrid">
    <w:name w:val="Table Grid"/>
    <w:basedOn w:val="TableNormal"/>
    <w:locked/>
    <w:rsid w:val="0079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3C57"/>
    <w:rPr>
      <w:color w:val="800080" w:themeColor="followedHyperlink"/>
      <w:u w:val="single"/>
    </w:rPr>
  </w:style>
  <w:style w:type="paragraph" w:styleId="ListBullet">
    <w:name w:val="List Bullet"/>
    <w:basedOn w:val="Normal"/>
    <w:uiPriority w:val="2"/>
    <w:qFormat/>
    <w:rsid w:val="0016459C"/>
    <w:pPr>
      <w:numPr>
        <w:numId w:val="1"/>
      </w:numPr>
      <w:spacing w:after="240" w:line="264"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16459C"/>
    <w:pPr>
      <w:spacing w:after="0" w:line="264" w:lineRule="auto"/>
      <w:ind w:left="720"/>
      <w:contextualSpacing/>
    </w:pPr>
    <w:rPr>
      <w:rFonts w:ascii="Times New Roman" w:eastAsia="MS Mincho" w:hAnsi="Times New Roman"/>
      <w:sz w:val="24"/>
      <w:szCs w:val="24"/>
      <w:lang w:val="en-US" w:eastAsia="ja-JP"/>
    </w:rPr>
  </w:style>
  <w:style w:type="character" w:customStyle="1" w:styleId="shorttext">
    <w:name w:val="short_text"/>
    <w:basedOn w:val="DefaultParagraphFont"/>
    <w:rsid w:val="0016459C"/>
  </w:style>
  <w:style w:type="character" w:customStyle="1" w:styleId="alt-edited1">
    <w:name w:val="alt-edited1"/>
    <w:basedOn w:val="DefaultParagraphFont"/>
    <w:rsid w:val="0016459C"/>
    <w:rPr>
      <w:color w:val="4D90F0"/>
    </w:rPr>
  </w:style>
  <w:style w:type="character" w:styleId="PageNumber">
    <w:name w:val="page number"/>
    <w:basedOn w:val="DefaultParagraphFont"/>
    <w:uiPriority w:val="99"/>
    <w:semiHidden/>
    <w:unhideWhenUsed/>
    <w:rsid w:val="000435FA"/>
  </w:style>
  <w:style w:type="paragraph" w:customStyle="1" w:styleId="ParagraphNumbering">
    <w:name w:val="Paragraph Numbering"/>
    <w:basedOn w:val="Normal"/>
    <w:link w:val="ParagraphNumberingChar"/>
    <w:qFormat/>
    <w:rsid w:val="00AB7863"/>
    <w:pPr>
      <w:numPr>
        <w:numId w:val="4"/>
      </w:numPr>
      <w:spacing w:after="240" w:line="300" w:lineRule="exact"/>
    </w:pPr>
    <w:rPr>
      <w:rFonts w:ascii="Segoe UI" w:eastAsia="MS Mincho" w:hAnsi="Segoe UI"/>
      <w:sz w:val="21"/>
      <w:szCs w:val="24"/>
      <w:lang w:val="en-US"/>
    </w:rPr>
  </w:style>
  <w:style w:type="character" w:styleId="Strong">
    <w:name w:val="Strong"/>
    <w:basedOn w:val="DefaultParagraphFont"/>
    <w:uiPriority w:val="22"/>
    <w:qFormat/>
    <w:locked/>
    <w:rsid w:val="008D77B1"/>
    <w:rPr>
      <w:b/>
      <w:bCs/>
    </w:rPr>
  </w:style>
  <w:style w:type="paragraph" w:styleId="PlainText">
    <w:name w:val="Plain Text"/>
    <w:basedOn w:val="Normal"/>
    <w:link w:val="PlainTextChar"/>
    <w:uiPriority w:val="99"/>
    <w:unhideWhenUsed/>
    <w:rsid w:val="002C4C4A"/>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C4C4A"/>
    <w:rPr>
      <w:rFonts w:ascii="Consolas" w:eastAsiaTheme="minorHAnsi" w:hAnsi="Consolas" w:cs="Consolas"/>
      <w:sz w:val="21"/>
      <w:szCs w:val="21"/>
    </w:rPr>
  </w:style>
  <w:style w:type="character" w:customStyle="1" w:styleId="apple-converted-space">
    <w:name w:val="apple-converted-space"/>
    <w:basedOn w:val="DefaultParagraphFont"/>
    <w:rsid w:val="00F52E9C"/>
  </w:style>
  <w:style w:type="character" w:styleId="CommentReference">
    <w:name w:val="annotation reference"/>
    <w:basedOn w:val="DefaultParagraphFont"/>
    <w:uiPriority w:val="8"/>
    <w:rsid w:val="00242FCA"/>
    <w:rPr>
      <w:sz w:val="16"/>
      <w:szCs w:val="16"/>
    </w:rPr>
  </w:style>
  <w:style w:type="paragraph" w:styleId="CommentText">
    <w:name w:val="annotation text"/>
    <w:basedOn w:val="Normal"/>
    <w:link w:val="CommentTextChar"/>
    <w:uiPriority w:val="8"/>
    <w:rsid w:val="00242FCA"/>
    <w:pPr>
      <w:spacing w:after="0" w:line="240" w:lineRule="auto"/>
    </w:pPr>
    <w:rPr>
      <w:rFonts w:ascii="Segoe UI" w:eastAsia="MS Mincho" w:hAnsi="Segoe UI"/>
      <w:sz w:val="20"/>
      <w:szCs w:val="20"/>
      <w:lang w:val="en-US"/>
    </w:rPr>
  </w:style>
  <w:style w:type="character" w:customStyle="1" w:styleId="CommentTextChar">
    <w:name w:val="Comment Text Char"/>
    <w:basedOn w:val="DefaultParagraphFont"/>
    <w:link w:val="CommentText"/>
    <w:uiPriority w:val="8"/>
    <w:rsid w:val="00242FCA"/>
    <w:rPr>
      <w:rFonts w:ascii="Segoe UI" w:eastAsia="MS Mincho" w:hAnsi="Segoe UI"/>
      <w:sz w:val="20"/>
      <w:szCs w:val="20"/>
    </w:rPr>
  </w:style>
  <w:style w:type="character" w:customStyle="1" w:styleId="Heading3Char">
    <w:name w:val="Heading 3 Char"/>
    <w:basedOn w:val="DefaultParagraphFont"/>
    <w:link w:val="Heading3"/>
    <w:uiPriority w:val="5"/>
    <w:rsid w:val="00F9679A"/>
    <w:rPr>
      <w:rFonts w:ascii="Times New Roman" w:eastAsiaTheme="minorHAnsi" w:hAnsi="Times New Roman" w:cs="Arial"/>
      <w:b/>
      <w:bCs/>
      <w:sz w:val="24"/>
      <w:szCs w:val="26"/>
    </w:rPr>
  </w:style>
  <w:style w:type="character" w:customStyle="1" w:styleId="Heading2Char">
    <w:name w:val="Heading 2 Char"/>
    <w:basedOn w:val="DefaultParagraphFont"/>
    <w:link w:val="Heading2"/>
    <w:rsid w:val="0076167C"/>
    <w:rPr>
      <w:rFonts w:asciiTheme="majorHAnsi" w:eastAsiaTheme="majorEastAsia" w:hAnsiTheme="majorHAnsi" w:cstheme="majorBidi"/>
      <w:color w:val="365F91" w:themeColor="accent1" w:themeShade="BF"/>
      <w:sz w:val="26"/>
      <w:szCs w:val="26"/>
      <w:lang w:val="en-GB"/>
    </w:rPr>
  </w:style>
  <w:style w:type="paragraph" w:customStyle="1" w:styleId="default">
    <w:name w:val="default"/>
    <w:basedOn w:val="Normal"/>
    <w:rsid w:val="00226553"/>
    <w:pPr>
      <w:spacing w:before="100" w:beforeAutospacing="1" w:after="100" w:afterAutospacing="1" w:line="240" w:lineRule="auto"/>
    </w:pPr>
    <w:rPr>
      <w:rFonts w:ascii="Times New Roman" w:eastAsia="Times New Roman" w:hAnsi="Times New Roman"/>
      <w:sz w:val="24"/>
      <w:szCs w:val="24"/>
      <w:lang w:val="en-US"/>
    </w:rPr>
  </w:style>
  <w:style w:type="paragraph" w:styleId="TOC2">
    <w:name w:val="toc 2"/>
    <w:basedOn w:val="Normal"/>
    <w:next w:val="Normal"/>
    <w:uiPriority w:val="8"/>
    <w:locked/>
    <w:rsid w:val="00E01796"/>
    <w:pPr>
      <w:spacing w:after="0" w:line="264" w:lineRule="auto"/>
      <w:ind w:left="240"/>
    </w:pPr>
    <w:rPr>
      <w:rFonts w:ascii="Times New Roman" w:eastAsiaTheme="minorHAnsi" w:hAnsi="Times New Roman"/>
      <w:sz w:val="24"/>
      <w:szCs w:val="24"/>
      <w:lang w:val="en-US"/>
    </w:rPr>
  </w:style>
  <w:style w:type="paragraph" w:customStyle="1" w:styleId="p1">
    <w:name w:val="p1"/>
    <w:basedOn w:val="Normal"/>
    <w:rsid w:val="00CF1902"/>
    <w:pPr>
      <w:spacing w:after="45" w:line="240" w:lineRule="auto"/>
    </w:pPr>
    <w:rPr>
      <w:rFonts w:ascii=".SF UI Display" w:eastAsiaTheme="minorEastAsia" w:hAnsi=".SF UI Display"/>
      <w:color w:val="454545"/>
      <w:sz w:val="32"/>
      <w:szCs w:val="32"/>
      <w:lang w:val="en-US" w:eastAsia="zh-TW"/>
    </w:rPr>
  </w:style>
  <w:style w:type="character" w:customStyle="1" w:styleId="s1">
    <w:name w:val="s1"/>
    <w:basedOn w:val="DefaultParagraphFont"/>
    <w:rsid w:val="00CF1902"/>
    <w:rPr>
      <w:rFonts w:ascii=".SFUIDisplay-Semibold" w:hAnsi=".SFUIDisplay-Semibold" w:hint="default"/>
      <w:b/>
      <w:bCs/>
      <w:i w:val="0"/>
      <w:iCs w:val="0"/>
    </w:rPr>
  </w:style>
  <w:style w:type="paragraph" w:customStyle="1" w:styleId="paragraphnumbering0">
    <w:name w:val="paragraphnumbering"/>
    <w:basedOn w:val="Normal"/>
    <w:uiPriority w:val="99"/>
    <w:rsid w:val="00616A23"/>
    <w:pPr>
      <w:spacing w:before="100" w:beforeAutospacing="1" w:after="100" w:afterAutospacing="1" w:line="240" w:lineRule="auto"/>
    </w:pPr>
    <w:rPr>
      <w:rFonts w:eastAsiaTheme="minorEastAsia" w:cs="Calibri"/>
      <w:lang w:val="en-US" w:eastAsia="zh-TW"/>
    </w:rPr>
  </w:style>
  <w:style w:type="character" w:customStyle="1" w:styleId="ParagraphNumberingChar">
    <w:name w:val="Paragraph Numbering Char"/>
    <w:basedOn w:val="DefaultParagraphFont"/>
    <w:link w:val="ParagraphNumbering"/>
    <w:rsid w:val="003B1423"/>
    <w:rPr>
      <w:rFonts w:ascii="Segoe UI" w:eastAsia="MS Mincho" w:hAnsi="Segoe UI"/>
      <w:sz w:val="21"/>
      <w:szCs w:val="24"/>
    </w:rPr>
  </w:style>
  <w:style w:type="paragraph" w:styleId="ListBullet5">
    <w:name w:val="List Bullet 5"/>
    <w:basedOn w:val="Normal"/>
    <w:uiPriority w:val="99"/>
    <w:semiHidden/>
    <w:unhideWhenUsed/>
    <w:rsid w:val="003B1423"/>
    <w:pPr>
      <w:numPr>
        <w:numId w:val="16"/>
      </w:numPr>
      <w:contextualSpacing/>
    </w:pPr>
  </w:style>
  <w:style w:type="paragraph" w:styleId="BodyText">
    <w:name w:val="Body Text"/>
    <w:basedOn w:val="Normal"/>
    <w:link w:val="BodyTextChar"/>
    <w:uiPriority w:val="8"/>
    <w:rsid w:val="00DC2B86"/>
    <w:pPr>
      <w:spacing w:after="120" w:line="264" w:lineRule="auto"/>
    </w:pPr>
    <w:rPr>
      <w:rFonts w:ascii="Times New Roman" w:eastAsiaTheme="minorEastAsia" w:hAnsi="Times New Roman"/>
      <w:sz w:val="24"/>
      <w:szCs w:val="24"/>
      <w:lang w:val="en-US" w:eastAsia="zh-TW"/>
    </w:rPr>
  </w:style>
  <w:style w:type="character" w:customStyle="1" w:styleId="BodyTextChar">
    <w:name w:val="Body Text Char"/>
    <w:basedOn w:val="DefaultParagraphFont"/>
    <w:link w:val="BodyText"/>
    <w:uiPriority w:val="8"/>
    <w:rsid w:val="00DC2B86"/>
    <w:rPr>
      <w:rFonts w:ascii="Times New Roman" w:eastAsiaTheme="minorEastAsia" w:hAnsi="Times New Roman"/>
      <w:sz w:val="24"/>
      <w:szCs w:val="24"/>
      <w:lang w:eastAsia="zh-TW"/>
    </w:rPr>
  </w:style>
  <w:style w:type="paragraph" w:styleId="Revision">
    <w:name w:val="Revision"/>
    <w:hidden/>
    <w:uiPriority w:val="99"/>
    <w:semiHidden/>
    <w:rsid w:val="00E07B64"/>
    <w:rPr>
      <w:lang w:val="en-GB"/>
    </w:rPr>
  </w:style>
  <w:style w:type="character" w:styleId="Mention">
    <w:name w:val="Mention"/>
    <w:basedOn w:val="DefaultParagraphFont"/>
    <w:uiPriority w:val="99"/>
    <w:semiHidden/>
    <w:unhideWhenUsed/>
    <w:rsid w:val="00BB3319"/>
    <w:rPr>
      <w:color w:val="2B579A"/>
      <w:shd w:val="clear" w:color="auto" w:fill="E6E6E6"/>
    </w:rPr>
  </w:style>
  <w:style w:type="character" w:styleId="UnresolvedMention">
    <w:name w:val="Unresolved Mention"/>
    <w:basedOn w:val="DefaultParagraphFont"/>
    <w:uiPriority w:val="99"/>
    <w:semiHidden/>
    <w:unhideWhenUsed/>
    <w:rsid w:val="00D46DC2"/>
    <w:rPr>
      <w:color w:val="808080"/>
      <w:shd w:val="clear" w:color="auto" w:fill="E6E6E6"/>
    </w:rPr>
  </w:style>
  <w:style w:type="paragraph" w:customStyle="1" w:styleId="speakerStyle">
    <w:name w:val="speakerStyle"/>
    <w:rsid w:val="00D1310B"/>
    <w:pPr>
      <w:spacing w:beforeAutospacing="1"/>
    </w:pPr>
    <w:rPr>
      <w:rFonts w:ascii="Times New Roman" w:eastAsia="Times New Roman" w:hAnsi="Times New Roman"/>
      <w:sz w:val="20"/>
      <w:szCs w:val="20"/>
    </w:rPr>
  </w:style>
  <w:style w:type="paragraph" w:customStyle="1" w:styleId="monologueStyle">
    <w:name w:val="monologueStyle"/>
    <w:rsid w:val="00D1310B"/>
    <w:pPr>
      <w:spacing w:before="8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602">
      <w:bodyDiv w:val="1"/>
      <w:marLeft w:val="0"/>
      <w:marRight w:val="0"/>
      <w:marTop w:val="0"/>
      <w:marBottom w:val="0"/>
      <w:divBdr>
        <w:top w:val="none" w:sz="0" w:space="0" w:color="auto"/>
        <w:left w:val="none" w:sz="0" w:space="0" w:color="auto"/>
        <w:bottom w:val="none" w:sz="0" w:space="0" w:color="auto"/>
        <w:right w:val="none" w:sz="0" w:space="0" w:color="auto"/>
      </w:divBdr>
    </w:div>
    <w:div w:id="14692336">
      <w:bodyDiv w:val="1"/>
      <w:marLeft w:val="0"/>
      <w:marRight w:val="0"/>
      <w:marTop w:val="0"/>
      <w:marBottom w:val="0"/>
      <w:divBdr>
        <w:top w:val="none" w:sz="0" w:space="0" w:color="auto"/>
        <w:left w:val="none" w:sz="0" w:space="0" w:color="auto"/>
        <w:bottom w:val="none" w:sz="0" w:space="0" w:color="auto"/>
        <w:right w:val="none" w:sz="0" w:space="0" w:color="auto"/>
      </w:divBdr>
    </w:div>
    <w:div w:id="63721495">
      <w:bodyDiv w:val="1"/>
      <w:marLeft w:val="0"/>
      <w:marRight w:val="0"/>
      <w:marTop w:val="0"/>
      <w:marBottom w:val="0"/>
      <w:divBdr>
        <w:top w:val="none" w:sz="0" w:space="0" w:color="auto"/>
        <w:left w:val="none" w:sz="0" w:space="0" w:color="auto"/>
        <w:bottom w:val="none" w:sz="0" w:space="0" w:color="auto"/>
        <w:right w:val="none" w:sz="0" w:space="0" w:color="auto"/>
      </w:divBdr>
      <w:divsChild>
        <w:div w:id="208421996">
          <w:marLeft w:val="0"/>
          <w:marRight w:val="0"/>
          <w:marTop w:val="0"/>
          <w:marBottom w:val="0"/>
          <w:divBdr>
            <w:top w:val="none" w:sz="0" w:space="0" w:color="auto"/>
            <w:left w:val="none" w:sz="0" w:space="0" w:color="auto"/>
            <w:bottom w:val="none" w:sz="0" w:space="0" w:color="auto"/>
            <w:right w:val="none" w:sz="0" w:space="0" w:color="auto"/>
          </w:divBdr>
          <w:divsChild>
            <w:div w:id="1384331552">
              <w:marLeft w:val="0"/>
              <w:marRight w:val="0"/>
              <w:marTop w:val="0"/>
              <w:marBottom w:val="150"/>
              <w:divBdr>
                <w:top w:val="none" w:sz="0" w:space="0" w:color="auto"/>
                <w:left w:val="none" w:sz="0" w:space="0" w:color="auto"/>
                <w:bottom w:val="none" w:sz="0" w:space="0" w:color="auto"/>
                <w:right w:val="none" w:sz="0" w:space="0" w:color="auto"/>
              </w:divBdr>
              <w:divsChild>
                <w:div w:id="352851888">
                  <w:marLeft w:val="0"/>
                  <w:marRight w:val="0"/>
                  <w:marTop w:val="0"/>
                  <w:marBottom w:val="0"/>
                  <w:divBdr>
                    <w:top w:val="none" w:sz="0" w:space="0" w:color="auto"/>
                    <w:left w:val="none" w:sz="0" w:space="0" w:color="auto"/>
                    <w:bottom w:val="none" w:sz="0" w:space="0" w:color="auto"/>
                    <w:right w:val="none" w:sz="0" w:space="0" w:color="auto"/>
                  </w:divBdr>
                  <w:divsChild>
                    <w:div w:id="1612082885">
                      <w:marLeft w:val="0"/>
                      <w:marRight w:val="0"/>
                      <w:marTop w:val="0"/>
                      <w:marBottom w:val="0"/>
                      <w:divBdr>
                        <w:top w:val="none" w:sz="0" w:space="0" w:color="auto"/>
                        <w:left w:val="none" w:sz="0" w:space="0" w:color="auto"/>
                        <w:bottom w:val="none" w:sz="0" w:space="0" w:color="auto"/>
                        <w:right w:val="none" w:sz="0" w:space="0" w:color="auto"/>
                      </w:divBdr>
                      <w:divsChild>
                        <w:div w:id="1058825946">
                          <w:marLeft w:val="0"/>
                          <w:marRight w:val="0"/>
                          <w:marTop w:val="75"/>
                          <w:marBottom w:val="0"/>
                          <w:divBdr>
                            <w:top w:val="none" w:sz="0" w:space="0" w:color="auto"/>
                            <w:left w:val="none" w:sz="0" w:space="0" w:color="auto"/>
                            <w:bottom w:val="none" w:sz="0" w:space="0" w:color="auto"/>
                            <w:right w:val="none" w:sz="0" w:space="0" w:color="auto"/>
                          </w:divBdr>
                          <w:divsChild>
                            <w:div w:id="874999150">
                              <w:marLeft w:val="0"/>
                              <w:marRight w:val="0"/>
                              <w:marTop w:val="0"/>
                              <w:marBottom w:val="0"/>
                              <w:divBdr>
                                <w:top w:val="none" w:sz="0" w:space="0" w:color="auto"/>
                                <w:left w:val="none" w:sz="0" w:space="0" w:color="auto"/>
                                <w:bottom w:val="none" w:sz="0" w:space="0" w:color="auto"/>
                                <w:right w:val="none" w:sz="0" w:space="0" w:color="auto"/>
                              </w:divBdr>
                              <w:divsChild>
                                <w:div w:id="1385788679">
                                  <w:marLeft w:val="0"/>
                                  <w:marRight w:val="0"/>
                                  <w:marTop w:val="0"/>
                                  <w:marBottom w:val="0"/>
                                  <w:divBdr>
                                    <w:top w:val="none" w:sz="0" w:space="0" w:color="auto"/>
                                    <w:left w:val="none" w:sz="0" w:space="0" w:color="auto"/>
                                    <w:bottom w:val="none" w:sz="0" w:space="0" w:color="auto"/>
                                    <w:right w:val="none" w:sz="0" w:space="0" w:color="auto"/>
                                  </w:divBdr>
                                  <w:divsChild>
                                    <w:div w:id="989138563">
                                      <w:marLeft w:val="0"/>
                                      <w:marRight w:val="0"/>
                                      <w:marTop w:val="0"/>
                                      <w:marBottom w:val="0"/>
                                      <w:divBdr>
                                        <w:top w:val="none" w:sz="0" w:space="0" w:color="auto"/>
                                        <w:left w:val="none" w:sz="0" w:space="0" w:color="auto"/>
                                        <w:bottom w:val="none" w:sz="0" w:space="0" w:color="auto"/>
                                        <w:right w:val="none" w:sz="0" w:space="0" w:color="auto"/>
                                      </w:divBdr>
                                      <w:divsChild>
                                        <w:div w:id="20762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83632">
      <w:bodyDiv w:val="1"/>
      <w:marLeft w:val="0"/>
      <w:marRight w:val="0"/>
      <w:marTop w:val="0"/>
      <w:marBottom w:val="0"/>
      <w:divBdr>
        <w:top w:val="none" w:sz="0" w:space="0" w:color="auto"/>
        <w:left w:val="none" w:sz="0" w:space="0" w:color="auto"/>
        <w:bottom w:val="none" w:sz="0" w:space="0" w:color="auto"/>
        <w:right w:val="none" w:sz="0" w:space="0" w:color="auto"/>
      </w:divBdr>
      <w:divsChild>
        <w:div w:id="1999454169">
          <w:marLeft w:val="0"/>
          <w:marRight w:val="0"/>
          <w:marTop w:val="0"/>
          <w:marBottom w:val="0"/>
          <w:divBdr>
            <w:top w:val="none" w:sz="0" w:space="0" w:color="auto"/>
            <w:left w:val="none" w:sz="0" w:space="0" w:color="auto"/>
            <w:bottom w:val="none" w:sz="0" w:space="0" w:color="auto"/>
            <w:right w:val="none" w:sz="0" w:space="0" w:color="auto"/>
          </w:divBdr>
          <w:divsChild>
            <w:div w:id="473135105">
              <w:marLeft w:val="0"/>
              <w:marRight w:val="0"/>
              <w:marTop w:val="0"/>
              <w:marBottom w:val="150"/>
              <w:divBdr>
                <w:top w:val="none" w:sz="0" w:space="0" w:color="auto"/>
                <w:left w:val="none" w:sz="0" w:space="0" w:color="auto"/>
                <w:bottom w:val="none" w:sz="0" w:space="0" w:color="auto"/>
                <w:right w:val="none" w:sz="0" w:space="0" w:color="auto"/>
              </w:divBdr>
              <w:divsChild>
                <w:div w:id="1704674443">
                  <w:marLeft w:val="0"/>
                  <w:marRight w:val="0"/>
                  <w:marTop w:val="0"/>
                  <w:marBottom w:val="0"/>
                  <w:divBdr>
                    <w:top w:val="none" w:sz="0" w:space="0" w:color="auto"/>
                    <w:left w:val="none" w:sz="0" w:space="0" w:color="auto"/>
                    <w:bottom w:val="none" w:sz="0" w:space="0" w:color="auto"/>
                    <w:right w:val="none" w:sz="0" w:space="0" w:color="auto"/>
                  </w:divBdr>
                  <w:divsChild>
                    <w:div w:id="616716243">
                      <w:marLeft w:val="0"/>
                      <w:marRight w:val="0"/>
                      <w:marTop w:val="0"/>
                      <w:marBottom w:val="0"/>
                      <w:divBdr>
                        <w:top w:val="none" w:sz="0" w:space="0" w:color="auto"/>
                        <w:left w:val="none" w:sz="0" w:space="0" w:color="auto"/>
                        <w:bottom w:val="none" w:sz="0" w:space="0" w:color="auto"/>
                        <w:right w:val="none" w:sz="0" w:space="0" w:color="auto"/>
                      </w:divBdr>
                      <w:divsChild>
                        <w:div w:id="1154570851">
                          <w:marLeft w:val="0"/>
                          <w:marRight w:val="0"/>
                          <w:marTop w:val="75"/>
                          <w:marBottom w:val="0"/>
                          <w:divBdr>
                            <w:top w:val="none" w:sz="0" w:space="0" w:color="auto"/>
                            <w:left w:val="none" w:sz="0" w:space="0" w:color="auto"/>
                            <w:bottom w:val="none" w:sz="0" w:space="0" w:color="auto"/>
                            <w:right w:val="none" w:sz="0" w:space="0" w:color="auto"/>
                          </w:divBdr>
                          <w:divsChild>
                            <w:div w:id="472407552">
                              <w:marLeft w:val="0"/>
                              <w:marRight w:val="0"/>
                              <w:marTop w:val="0"/>
                              <w:marBottom w:val="0"/>
                              <w:divBdr>
                                <w:top w:val="none" w:sz="0" w:space="0" w:color="auto"/>
                                <w:left w:val="none" w:sz="0" w:space="0" w:color="auto"/>
                                <w:bottom w:val="none" w:sz="0" w:space="0" w:color="auto"/>
                                <w:right w:val="none" w:sz="0" w:space="0" w:color="auto"/>
                              </w:divBdr>
                              <w:divsChild>
                                <w:div w:id="1067534812">
                                  <w:marLeft w:val="0"/>
                                  <w:marRight w:val="0"/>
                                  <w:marTop w:val="0"/>
                                  <w:marBottom w:val="0"/>
                                  <w:divBdr>
                                    <w:top w:val="none" w:sz="0" w:space="0" w:color="auto"/>
                                    <w:left w:val="none" w:sz="0" w:space="0" w:color="auto"/>
                                    <w:bottom w:val="none" w:sz="0" w:space="0" w:color="auto"/>
                                    <w:right w:val="none" w:sz="0" w:space="0" w:color="auto"/>
                                  </w:divBdr>
                                  <w:divsChild>
                                    <w:div w:id="1577090098">
                                      <w:marLeft w:val="0"/>
                                      <w:marRight w:val="0"/>
                                      <w:marTop w:val="0"/>
                                      <w:marBottom w:val="0"/>
                                      <w:divBdr>
                                        <w:top w:val="none" w:sz="0" w:space="0" w:color="auto"/>
                                        <w:left w:val="none" w:sz="0" w:space="0" w:color="auto"/>
                                        <w:bottom w:val="none" w:sz="0" w:space="0" w:color="auto"/>
                                        <w:right w:val="none" w:sz="0" w:space="0" w:color="auto"/>
                                      </w:divBdr>
                                      <w:divsChild>
                                        <w:div w:id="1560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1022">
      <w:bodyDiv w:val="1"/>
      <w:marLeft w:val="0"/>
      <w:marRight w:val="0"/>
      <w:marTop w:val="0"/>
      <w:marBottom w:val="0"/>
      <w:divBdr>
        <w:top w:val="none" w:sz="0" w:space="0" w:color="auto"/>
        <w:left w:val="none" w:sz="0" w:space="0" w:color="auto"/>
        <w:bottom w:val="none" w:sz="0" w:space="0" w:color="auto"/>
        <w:right w:val="none" w:sz="0" w:space="0" w:color="auto"/>
      </w:divBdr>
    </w:div>
    <w:div w:id="190336389">
      <w:bodyDiv w:val="1"/>
      <w:marLeft w:val="0"/>
      <w:marRight w:val="0"/>
      <w:marTop w:val="0"/>
      <w:marBottom w:val="0"/>
      <w:divBdr>
        <w:top w:val="none" w:sz="0" w:space="0" w:color="auto"/>
        <w:left w:val="none" w:sz="0" w:space="0" w:color="auto"/>
        <w:bottom w:val="none" w:sz="0" w:space="0" w:color="auto"/>
        <w:right w:val="none" w:sz="0" w:space="0" w:color="auto"/>
      </w:divBdr>
      <w:divsChild>
        <w:div w:id="803279450">
          <w:marLeft w:val="0"/>
          <w:marRight w:val="0"/>
          <w:marTop w:val="0"/>
          <w:marBottom w:val="0"/>
          <w:divBdr>
            <w:top w:val="none" w:sz="0" w:space="0" w:color="auto"/>
            <w:left w:val="none" w:sz="0" w:space="0" w:color="auto"/>
            <w:bottom w:val="none" w:sz="0" w:space="0" w:color="auto"/>
            <w:right w:val="none" w:sz="0" w:space="0" w:color="auto"/>
          </w:divBdr>
          <w:divsChild>
            <w:div w:id="1462503809">
              <w:marLeft w:val="0"/>
              <w:marRight w:val="0"/>
              <w:marTop w:val="0"/>
              <w:marBottom w:val="150"/>
              <w:divBdr>
                <w:top w:val="none" w:sz="0" w:space="0" w:color="auto"/>
                <w:left w:val="none" w:sz="0" w:space="0" w:color="auto"/>
                <w:bottom w:val="none" w:sz="0" w:space="0" w:color="auto"/>
                <w:right w:val="none" w:sz="0" w:space="0" w:color="auto"/>
              </w:divBdr>
              <w:divsChild>
                <w:div w:id="988095172">
                  <w:marLeft w:val="0"/>
                  <w:marRight w:val="0"/>
                  <w:marTop w:val="0"/>
                  <w:marBottom w:val="0"/>
                  <w:divBdr>
                    <w:top w:val="none" w:sz="0" w:space="0" w:color="auto"/>
                    <w:left w:val="none" w:sz="0" w:space="0" w:color="auto"/>
                    <w:bottom w:val="none" w:sz="0" w:space="0" w:color="auto"/>
                    <w:right w:val="none" w:sz="0" w:space="0" w:color="auto"/>
                  </w:divBdr>
                  <w:divsChild>
                    <w:div w:id="1201553220">
                      <w:marLeft w:val="0"/>
                      <w:marRight w:val="0"/>
                      <w:marTop w:val="0"/>
                      <w:marBottom w:val="0"/>
                      <w:divBdr>
                        <w:top w:val="none" w:sz="0" w:space="0" w:color="auto"/>
                        <w:left w:val="none" w:sz="0" w:space="0" w:color="auto"/>
                        <w:bottom w:val="none" w:sz="0" w:space="0" w:color="auto"/>
                        <w:right w:val="none" w:sz="0" w:space="0" w:color="auto"/>
                      </w:divBdr>
                      <w:divsChild>
                        <w:div w:id="2061516823">
                          <w:marLeft w:val="0"/>
                          <w:marRight w:val="0"/>
                          <w:marTop w:val="75"/>
                          <w:marBottom w:val="0"/>
                          <w:divBdr>
                            <w:top w:val="none" w:sz="0" w:space="0" w:color="auto"/>
                            <w:left w:val="none" w:sz="0" w:space="0" w:color="auto"/>
                            <w:bottom w:val="none" w:sz="0" w:space="0" w:color="auto"/>
                            <w:right w:val="none" w:sz="0" w:space="0" w:color="auto"/>
                          </w:divBdr>
                          <w:divsChild>
                            <w:div w:id="1026099807">
                              <w:marLeft w:val="0"/>
                              <w:marRight w:val="0"/>
                              <w:marTop w:val="0"/>
                              <w:marBottom w:val="0"/>
                              <w:divBdr>
                                <w:top w:val="none" w:sz="0" w:space="0" w:color="auto"/>
                                <w:left w:val="none" w:sz="0" w:space="0" w:color="auto"/>
                                <w:bottom w:val="none" w:sz="0" w:space="0" w:color="auto"/>
                                <w:right w:val="none" w:sz="0" w:space="0" w:color="auto"/>
                              </w:divBdr>
                              <w:divsChild>
                                <w:div w:id="1611084738">
                                  <w:marLeft w:val="0"/>
                                  <w:marRight w:val="0"/>
                                  <w:marTop w:val="0"/>
                                  <w:marBottom w:val="0"/>
                                  <w:divBdr>
                                    <w:top w:val="none" w:sz="0" w:space="0" w:color="auto"/>
                                    <w:left w:val="none" w:sz="0" w:space="0" w:color="auto"/>
                                    <w:bottom w:val="none" w:sz="0" w:space="0" w:color="auto"/>
                                    <w:right w:val="none" w:sz="0" w:space="0" w:color="auto"/>
                                  </w:divBdr>
                                  <w:divsChild>
                                    <w:div w:id="1526400817">
                                      <w:marLeft w:val="0"/>
                                      <w:marRight w:val="0"/>
                                      <w:marTop w:val="0"/>
                                      <w:marBottom w:val="0"/>
                                      <w:divBdr>
                                        <w:top w:val="none" w:sz="0" w:space="0" w:color="auto"/>
                                        <w:left w:val="none" w:sz="0" w:space="0" w:color="auto"/>
                                        <w:bottom w:val="none" w:sz="0" w:space="0" w:color="auto"/>
                                        <w:right w:val="none" w:sz="0" w:space="0" w:color="auto"/>
                                      </w:divBdr>
                                      <w:divsChild>
                                        <w:div w:id="531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686001">
      <w:bodyDiv w:val="1"/>
      <w:marLeft w:val="0"/>
      <w:marRight w:val="0"/>
      <w:marTop w:val="0"/>
      <w:marBottom w:val="0"/>
      <w:divBdr>
        <w:top w:val="none" w:sz="0" w:space="0" w:color="auto"/>
        <w:left w:val="none" w:sz="0" w:space="0" w:color="auto"/>
        <w:bottom w:val="none" w:sz="0" w:space="0" w:color="auto"/>
        <w:right w:val="none" w:sz="0" w:space="0" w:color="auto"/>
      </w:divBdr>
      <w:divsChild>
        <w:div w:id="918440805">
          <w:marLeft w:val="0"/>
          <w:marRight w:val="0"/>
          <w:marTop w:val="0"/>
          <w:marBottom w:val="0"/>
          <w:divBdr>
            <w:top w:val="none" w:sz="0" w:space="0" w:color="auto"/>
            <w:left w:val="none" w:sz="0" w:space="0" w:color="auto"/>
            <w:bottom w:val="none" w:sz="0" w:space="0" w:color="auto"/>
            <w:right w:val="none" w:sz="0" w:space="0" w:color="auto"/>
          </w:divBdr>
          <w:divsChild>
            <w:div w:id="1870953098">
              <w:marLeft w:val="0"/>
              <w:marRight w:val="0"/>
              <w:marTop w:val="0"/>
              <w:marBottom w:val="150"/>
              <w:divBdr>
                <w:top w:val="none" w:sz="0" w:space="0" w:color="auto"/>
                <w:left w:val="none" w:sz="0" w:space="0" w:color="auto"/>
                <w:bottom w:val="none" w:sz="0" w:space="0" w:color="auto"/>
                <w:right w:val="none" w:sz="0" w:space="0" w:color="auto"/>
              </w:divBdr>
              <w:divsChild>
                <w:div w:id="1051463554">
                  <w:marLeft w:val="0"/>
                  <w:marRight w:val="0"/>
                  <w:marTop w:val="0"/>
                  <w:marBottom w:val="0"/>
                  <w:divBdr>
                    <w:top w:val="none" w:sz="0" w:space="0" w:color="auto"/>
                    <w:left w:val="none" w:sz="0" w:space="0" w:color="auto"/>
                    <w:bottom w:val="none" w:sz="0" w:space="0" w:color="auto"/>
                    <w:right w:val="none" w:sz="0" w:space="0" w:color="auto"/>
                  </w:divBdr>
                  <w:divsChild>
                    <w:div w:id="1728649469">
                      <w:marLeft w:val="0"/>
                      <w:marRight w:val="0"/>
                      <w:marTop w:val="0"/>
                      <w:marBottom w:val="0"/>
                      <w:divBdr>
                        <w:top w:val="none" w:sz="0" w:space="0" w:color="auto"/>
                        <w:left w:val="none" w:sz="0" w:space="0" w:color="auto"/>
                        <w:bottom w:val="none" w:sz="0" w:space="0" w:color="auto"/>
                        <w:right w:val="none" w:sz="0" w:space="0" w:color="auto"/>
                      </w:divBdr>
                      <w:divsChild>
                        <w:div w:id="1773822899">
                          <w:marLeft w:val="0"/>
                          <w:marRight w:val="0"/>
                          <w:marTop w:val="75"/>
                          <w:marBottom w:val="0"/>
                          <w:divBdr>
                            <w:top w:val="none" w:sz="0" w:space="0" w:color="auto"/>
                            <w:left w:val="none" w:sz="0" w:space="0" w:color="auto"/>
                            <w:bottom w:val="none" w:sz="0" w:space="0" w:color="auto"/>
                            <w:right w:val="none" w:sz="0" w:space="0" w:color="auto"/>
                          </w:divBdr>
                          <w:divsChild>
                            <w:div w:id="150563039">
                              <w:marLeft w:val="0"/>
                              <w:marRight w:val="0"/>
                              <w:marTop w:val="0"/>
                              <w:marBottom w:val="0"/>
                              <w:divBdr>
                                <w:top w:val="none" w:sz="0" w:space="0" w:color="auto"/>
                                <w:left w:val="none" w:sz="0" w:space="0" w:color="auto"/>
                                <w:bottom w:val="none" w:sz="0" w:space="0" w:color="auto"/>
                                <w:right w:val="none" w:sz="0" w:space="0" w:color="auto"/>
                              </w:divBdr>
                              <w:divsChild>
                                <w:div w:id="184564654">
                                  <w:marLeft w:val="0"/>
                                  <w:marRight w:val="0"/>
                                  <w:marTop w:val="0"/>
                                  <w:marBottom w:val="0"/>
                                  <w:divBdr>
                                    <w:top w:val="none" w:sz="0" w:space="0" w:color="auto"/>
                                    <w:left w:val="none" w:sz="0" w:space="0" w:color="auto"/>
                                    <w:bottom w:val="none" w:sz="0" w:space="0" w:color="auto"/>
                                    <w:right w:val="none" w:sz="0" w:space="0" w:color="auto"/>
                                  </w:divBdr>
                                  <w:divsChild>
                                    <w:div w:id="1536038477">
                                      <w:marLeft w:val="0"/>
                                      <w:marRight w:val="0"/>
                                      <w:marTop w:val="0"/>
                                      <w:marBottom w:val="0"/>
                                      <w:divBdr>
                                        <w:top w:val="none" w:sz="0" w:space="0" w:color="auto"/>
                                        <w:left w:val="none" w:sz="0" w:space="0" w:color="auto"/>
                                        <w:bottom w:val="none" w:sz="0" w:space="0" w:color="auto"/>
                                        <w:right w:val="none" w:sz="0" w:space="0" w:color="auto"/>
                                      </w:divBdr>
                                      <w:divsChild>
                                        <w:div w:id="1163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952138">
      <w:bodyDiv w:val="1"/>
      <w:marLeft w:val="0"/>
      <w:marRight w:val="0"/>
      <w:marTop w:val="0"/>
      <w:marBottom w:val="0"/>
      <w:divBdr>
        <w:top w:val="none" w:sz="0" w:space="0" w:color="auto"/>
        <w:left w:val="none" w:sz="0" w:space="0" w:color="auto"/>
        <w:bottom w:val="none" w:sz="0" w:space="0" w:color="auto"/>
        <w:right w:val="none" w:sz="0" w:space="0" w:color="auto"/>
      </w:divBdr>
    </w:div>
    <w:div w:id="687028199">
      <w:bodyDiv w:val="1"/>
      <w:marLeft w:val="0"/>
      <w:marRight w:val="0"/>
      <w:marTop w:val="0"/>
      <w:marBottom w:val="0"/>
      <w:divBdr>
        <w:top w:val="none" w:sz="0" w:space="0" w:color="auto"/>
        <w:left w:val="none" w:sz="0" w:space="0" w:color="auto"/>
        <w:bottom w:val="none" w:sz="0" w:space="0" w:color="auto"/>
        <w:right w:val="none" w:sz="0" w:space="0" w:color="auto"/>
      </w:divBdr>
      <w:divsChild>
        <w:div w:id="958218008">
          <w:marLeft w:val="0"/>
          <w:marRight w:val="0"/>
          <w:marTop w:val="0"/>
          <w:marBottom w:val="0"/>
          <w:divBdr>
            <w:top w:val="none" w:sz="0" w:space="0" w:color="auto"/>
            <w:left w:val="none" w:sz="0" w:space="0" w:color="auto"/>
            <w:bottom w:val="none" w:sz="0" w:space="0" w:color="auto"/>
            <w:right w:val="none" w:sz="0" w:space="0" w:color="auto"/>
          </w:divBdr>
          <w:divsChild>
            <w:div w:id="1719087005">
              <w:marLeft w:val="0"/>
              <w:marRight w:val="0"/>
              <w:marTop w:val="0"/>
              <w:marBottom w:val="150"/>
              <w:divBdr>
                <w:top w:val="none" w:sz="0" w:space="0" w:color="auto"/>
                <w:left w:val="none" w:sz="0" w:space="0" w:color="auto"/>
                <w:bottom w:val="none" w:sz="0" w:space="0" w:color="auto"/>
                <w:right w:val="none" w:sz="0" w:space="0" w:color="auto"/>
              </w:divBdr>
              <w:divsChild>
                <w:div w:id="584071965">
                  <w:marLeft w:val="0"/>
                  <w:marRight w:val="0"/>
                  <w:marTop w:val="0"/>
                  <w:marBottom w:val="0"/>
                  <w:divBdr>
                    <w:top w:val="none" w:sz="0" w:space="0" w:color="auto"/>
                    <w:left w:val="none" w:sz="0" w:space="0" w:color="auto"/>
                    <w:bottom w:val="none" w:sz="0" w:space="0" w:color="auto"/>
                    <w:right w:val="none" w:sz="0" w:space="0" w:color="auto"/>
                  </w:divBdr>
                  <w:divsChild>
                    <w:div w:id="1025598288">
                      <w:marLeft w:val="0"/>
                      <w:marRight w:val="0"/>
                      <w:marTop w:val="0"/>
                      <w:marBottom w:val="0"/>
                      <w:divBdr>
                        <w:top w:val="none" w:sz="0" w:space="0" w:color="auto"/>
                        <w:left w:val="none" w:sz="0" w:space="0" w:color="auto"/>
                        <w:bottom w:val="none" w:sz="0" w:space="0" w:color="auto"/>
                        <w:right w:val="none" w:sz="0" w:space="0" w:color="auto"/>
                      </w:divBdr>
                      <w:divsChild>
                        <w:div w:id="1832482435">
                          <w:marLeft w:val="0"/>
                          <w:marRight w:val="0"/>
                          <w:marTop w:val="75"/>
                          <w:marBottom w:val="0"/>
                          <w:divBdr>
                            <w:top w:val="none" w:sz="0" w:space="0" w:color="auto"/>
                            <w:left w:val="none" w:sz="0" w:space="0" w:color="auto"/>
                            <w:bottom w:val="none" w:sz="0" w:space="0" w:color="auto"/>
                            <w:right w:val="none" w:sz="0" w:space="0" w:color="auto"/>
                          </w:divBdr>
                          <w:divsChild>
                            <w:div w:id="81611554">
                              <w:marLeft w:val="0"/>
                              <w:marRight w:val="0"/>
                              <w:marTop w:val="0"/>
                              <w:marBottom w:val="0"/>
                              <w:divBdr>
                                <w:top w:val="none" w:sz="0" w:space="0" w:color="auto"/>
                                <w:left w:val="none" w:sz="0" w:space="0" w:color="auto"/>
                                <w:bottom w:val="none" w:sz="0" w:space="0" w:color="auto"/>
                                <w:right w:val="none" w:sz="0" w:space="0" w:color="auto"/>
                              </w:divBdr>
                              <w:divsChild>
                                <w:div w:id="306591755">
                                  <w:marLeft w:val="0"/>
                                  <w:marRight w:val="0"/>
                                  <w:marTop w:val="0"/>
                                  <w:marBottom w:val="0"/>
                                  <w:divBdr>
                                    <w:top w:val="none" w:sz="0" w:space="0" w:color="auto"/>
                                    <w:left w:val="none" w:sz="0" w:space="0" w:color="auto"/>
                                    <w:bottom w:val="none" w:sz="0" w:space="0" w:color="auto"/>
                                    <w:right w:val="none" w:sz="0" w:space="0" w:color="auto"/>
                                  </w:divBdr>
                                  <w:divsChild>
                                    <w:div w:id="1001588597">
                                      <w:marLeft w:val="0"/>
                                      <w:marRight w:val="0"/>
                                      <w:marTop w:val="0"/>
                                      <w:marBottom w:val="0"/>
                                      <w:divBdr>
                                        <w:top w:val="none" w:sz="0" w:space="0" w:color="auto"/>
                                        <w:left w:val="none" w:sz="0" w:space="0" w:color="auto"/>
                                        <w:bottom w:val="none" w:sz="0" w:space="0" w:color="auto"/>
                                        <w:right w:val="none" w:sz="0" w:space="0" w:color="auto"/>
                                      </w:divBdr>
                                      <w:divsChild>
                                        <w:div w:id="6158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6070">
      <w:bodyDiv w:val="1"/>
      <w:marLeft w:val="0"/>
      <w:marRight w:val="0"/>
      <w:marTop w:val="0"/>
      <w:marBottom w:val="0"/>
      <w:divBdr>
        <w:top w:val="none" w:sz="0" w:space="0" w:color="auto"/>
        <w:left w:val="none" w:sz="0" w:space="0" w:color="auto"/>
        <w:bottom w:val="none" w:sz="0" w:space="0" w:color="auto"/>
        <w:right w:val="none" w:sz="0" w:space="0" w:color="auto"/>
      </w:divBdr>
      <w:divsChild>
        <w:div w:id="214434851">
          <w:marLeft w:val="0"/>
          <w:marRight w:val="0"/>
          <w:marTop w:val="0"/>
          <w:marBottom w:val="0"/>
          <w:divBdr>
            <w:top w:val="none" w:sz="0" w:space="0" w:color="auto"/>
            <w:left w:val="none" w:sz="0" w:space="0" w:color="auto"/>
            <w:bottom w:val="none" w:sz="0" w:space="0" w:color="auto"/>
            <w:right w:val="none" w:sz="0" w:space="0" w:color="auto"/>
          </w:divBdr>
          <w:divsChild>
            <w:div w:id="349187482">
              <w:marLeft w:val="0"/>
              <w:marRight w:val="0"/>
              <w:marTop w:val="0"/>
              <w:marBottom w:val="150"/>
              <w:divBdr>
                <w:top w:val="none" w:sz="0" w:space="0" w:color="auto"/>
                <w:left w:val="none" w:sz="0" w:space="0" w:color="auto"/>
                <w:bottom w:val="none" w:sz="0" w:space="0" w:color="auto"/>
                <w:right w:val="none" w:sz="0" w:space="0" w:color="auto"/>
              </w:divBdr>
              <w:divsChild>
                <w:div w:id="828448614">
                  <w:marLeft w:val="0"/>
                  <w:marRight w:val="0"/>
                  <w:marTop w:val="0"/>
                  <w:marBottom w:val="0"/>
                  <w:divBdr>
                    <w:top w:val="none" w:sz="0" w:space="0" w:color="auto"/>
                    <w:left w:val="none" w:sz="0" w:space="0" w:color="auto"/>
                    <w:bottom w:val="none" w:sz="0" w:space="0" w:color="auto"/>
                    <w:right w:val="none" w:sz="0" w:space="0" w:color="auto"/>
                  </w:divBdr>
                  <w:divsChild>
                    <w:div w:id="2010908217">
                      <w:marLeft w:val="0"/>
                      <w:marRight w:val="0"/>
                      <w:marTop w:val="0"/>
                      <w:marBottom w:val="0"/>
                      <w:divBdr>
                        <w:top w:val="none" w:sz="0" w:space="0" w:color="auto"/>
                        <w:left w:val="none" w:sz="0" w:space="0" w:color="auto"/>
                        <w:bottom w:val="none" w:sz="0" w:space="0" w:color="auto"/>
                        <w:right w:val="none" w:sz="0" w:space="0" w:color="auto"/>
                      </w:divBdr>
                      <w:divsChild>
                        <w:div w:id="132337823">
                          <w:marLeft w:val="0"/>
                          <w:marRight w:val="0"/>
                          <w:marTop w:val="75"/>
                          <w:marBottom w:val="0"/>
                          <w:divBdr>
                            <w:top w:val="none" w:sz="0" w:space="0" w:color="auto"/>
                            <w:left w:val="none" w:sz="0" w:space="0" w:color="auto"/>
                            <w:bottom w:val="none" w:sz="0" w:space="0" w:color="auto"/>
                            <w:right w:val="none" w:sz="0" w:space="0" w:color="auto"/>
                          </w:divBdr>
                          <w:divsChild>
                            <w:div w:id="1830904649">
                              <w:marLeft w:val="0"/>
                              <w:marRight w:val="0"/>
                              <w:marTop w:val="0"/>
                              <w:marBottom w:val="0"/>
                              <w:divBdr>
                                <w:top w:val="none" w:sz="0" w:space="0" w:color="auto"/>
                                <w:left w:val="none" w:sz="0" w:space="0" w:color="auto"/>
                                <w:bottom w:val="none" w:sz="0" w:space="0" w:color="auto"/>
                                <w:right w:val="none" w:sz="0" w:space="0" w:color="auto"/>
                              </w:divBdr>
                              <w:divsChild>
                                <w:div w:id="1741713262">
                                  <w:marLeft w:val="0"/>
                                  <w:marRight w:val="0"/>
                                  <w:marTop w:val="0"/>
                                  <w:marBottom w:val="0"/>
                                  <w:divBdr>
                                    <w:top w:val="none" w:sz="0" w:space="0" w:color="auto"/>
                                    <w:left w:val="none" w:sz="0" w:space="0" w:color="auto"/>
                                    <w:bottom w:val="none" w:sz="0" w:space="0" w:color="auto"/>
                                    <w:right w:val="none" w:sz="0" w:space="0" w:color="auto"/>
                                  </w:divBdr>
                                  <w:divsChild>
                                    <w:div w:id="979966403">
                                      <w:marLeft w:val="0"/>
                                      <w:marRight w:val="0"/>
                                      <w:marTop w:val="0"/>
                                      <w:marBottom w:val="0"/>
                                      <w:divBdr>
                                        <w:top w:val="none" w:sz="0" w:space="0" w:color="auto"/>
                                        <w:left w:val="none" w:sz="0" w:space="0" w:color="auto"/>
                                        <w:bottom w:val="none" w:sz="0" w:space="0" w:color="auto"/>
                                        <w:right w:val="none" w:sz="0" w:space="0" w:color="auto"/>
                                      </w:divBdr>
                                      <w:divsChild>
                                        <w:div w:id="15169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510418">
      <w:bodyDiv w:val="1"/>
      <w:marLeft w:val="0"/>
      <w:marRight w:val="0"/>
      <w:marTop w:val="0"/>
      <w:marBottom w:val="0"/>
      <w:divBdr>
        <w:top w:val="none" w:sz="0" w:space="0" w:color="auto"/>
        <w:left w:val="none" w:sz="0" w:space="0" w:color="auto"/>
        <w:bottom w:val="none" w:sz="0" w:space="0" w:color="auto"/>
        <w:right w:val="none" w:sz="0" w:space="0" w:color="auto"/>
      </w:divBdr>
      <w:divsChild>
        <w:div w:id="534848940">
          <w:marLeft w:val="0"/>
          <w:marRight w:val="0"/>
          <w:marTop w:val="0"/>
          <w:marBottom w:val="0"/>
          <w:divBdr>
            <w:top w:val="none" w:sz="0" w:space="0" w:color="auto"/>
            <w:left w:val="none" w:sz="0" w:space="0" w:color="auto"/>
            <w:bottom w:val="none" w:sz="0" w:space="0" w:color="auto"/>
            <w:right w:val="none" w:sz="0" w:space="0" w:color="auto"/>
          </w:divBdr>
          <w:divsChild>
            <w:div w:id="1422213405">
              <w:marLeft w:val="0"/>
              <w:marRight w:val="0"/>
              <w:marTop w:val="0"/>
              <w:marBottom w:val="150"/>
              <w:divBdr>
                <w:top w:val="none" w:sz="0" w:space="0" w:color="auto"/>
                <w:left w:val="none" w:sz="0" w:space="0" w:color="auto"/>
                <w:bottom w:val="none" w:sz="0" w:space="0" w:color="auto"/>
                <w:right w:val="none" w:sz="0" w:space="0" w:color="auto"/>
              </w:divBdr>
              <w:divsChild>
                <w:div w:id="2082210765">
                  <w:marLeft w:val="0"/>
                  <w:marRight w:val="0"/>
                  <w:marTop w:val="0"/>
                  <w:marBottom w:val="0"/>
                  <w:divBdr>
                    <w:top w:val="none" w:sz="0" w:space="0" w:color="auto"/>
                    <w:left w:val="none" w:sz="0" w:space="0" w:color="auto"/>
                    <w:bottom w:val="none" w:sz="0" w:space="0" w:color="auto"/>
                    <w:right w:val="none" w:sz="0" w:space="0" w:color="auto"/>
                  </w:divBdr>
                  <w:divsChild>
                    <w:div w:id="761073715">
                      <w:marLeft w:val="0"/>
                      <w:marRight w:val="0"/>
                      <w:marTop w:val="0"/>
                      <w:marBottom w:val="0"/>
                      <w:divBdr>
                        <w:top w:val="none" w:sz="0" w:space="0" w:color="auto"/>
                        <w:left w:val="none" w:sz="0" w:space="0" w:color="auto"/>
                        <w:bottom w:val="none" w:sz="0" w:space="0" w:color="auto"/>
                        <w:right w:val="none" w:sz="0" w:space="0" w:color="auto"/>
                      </w:divBdr>
                      <w:divsChild>
                        <w:div w:id="335040962">
                          <w:marLeft w:val="0"/>
                          <w:marRight w:val="0"/>
                          <w:marTop w:val="75"/>
                          <w:marBottom w:val="0"/>
                          <w:divBdr>
                            <w:top w:val="none" w:sz="0" w:space="0" w:color="auto"/>
                            <w:left w:val="none" w:sz="0" w:space="0" w:color="auto"/>
                            <w:bottom w:val="none" w:sz="0" w:space="0" w:color="auto"/>
                            <w:right w:val="none" w:sz="0" w:space="0" w:color="auto"/>
                          </w:divBdr>
                          <w:divsChild>
                            <w:div w:id="1726563093">
                              <w:marLeft w:val="0"/>
                              <w:marRight w:val="0"/>
                              <w:marTop w:val="0"/>
                              <w:marBottom w:val="0"/>
                              <w:divBdr>
                                <w:top w:val="none" w:sz="0" w:space="0" w:color="auto"/>
                                <w:left w:val="none" w:sz="0" w:space="0" w:color="auto"/>
                                <w:bottom w:val="none" w:sz="0" w:space="0" w:color="auto"/>
                                <w:right w:val="none" w:sz="0" w:space="0" w:color="auto"/>
                              </w:divBdr>
                              <w:divsChild>
                                <w:div w:id="1800762983">
                                  <w:marLeft w:val="0"/>
                                  <w:marRight w:val="0"/>
                                  <w:marTop w:val="0"/>
                                  <w:marBottom w:val="0"/>
                                  <w:divBdr>
                                    <w:top w:val="none" w:sz="0" w:space="0" w:color="auto"/>
                                    <w:left w:val="none" w:sz="0" w:space="0" w:color="auto"/>
                                    <w:bottom w:val="none" w:sz="0" w:space="0" w:color="auto"/>
                                    <w:right w:val="none" w:sz="0" w:space="0" w:color="auto"/>
                                  </w:divBdr>
                                  <w:divsChild>
                                    <w:div w:id="1022047495">
                                      <w:marLeft w:val="0"/>
                                      <w:marRight w:val="0"/>
                                      <w:marTop w:val="0"/>
                                      <w:marBottom w:val="0"/>
                                      <w:divBdr>
                                        <w:top w:val="none" w:sz="0" w:space="0" w:color="auto"/>
                                        <w:left w:val="none" w:sz="0" w:space="0" w:color="auto"/>
                                        <w:bottom w:val="none" w:sz="0" w:space="0" w:color="auto"/>
                                        <w:right w:val="none" w:sz="0" w:space="0" w:color="auto"/>
                                      </w:divBdr>
                                      <w:divsChild>
                                        <w:div w:id="68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240595">
      <w:bodyDiv w:val="1"/>
      <w:marLeft w:val="0"/>
      <w:marRight w:val="0"/>
      <w:marTop w:val="0"/>
      <w:marBottom w:val="0"/>
      <w:divBdr>
        <w:top w:val="none" w:sz="0" w:space="0" w:color="auto"/>
        <w:left w:val="none" w:sz="0" w:space="0" w:color="auto"/>
        <w:bottom w:val="none" w:sz="0" w:space="0" w:color="auto"/>
        <w:right w:val="none" w:sz="0" w:space="0" w:color="auto"/>
      </w:divBdr>
    </w:div>
    <w:div w:id="1063216442">
      <w:bodyDiv w:val="1"/>
      <w:marLeft w:val="0"/>
      <w:marRight w:val="0"/>
      <w:marTop w:val="0"/>
      <w:marBottom w:val="0"/>
      <w:divBdr>
        <w:top w:val="none" w:sz="0" w:space="0" w:color="auto"/>
        <w:left w:val="none" w:sz="0" w:space="0" w:color="auto"/>
        <w:bottom w:val="none" w:sz="0" w:space="0" w:color="auto"/>
        <w:right w:val="none" w:sz="0" w:space="0" w:color="auto"/>
      </w:divBdr>
    </w:div>
    <w:div w:id="1125543572">
      <w:bodyDiv w:val="1"/>
      <w:marLeft w:val="0"/>
      <w:marRight w:val="0"/>
      <w:marTop w:val="0"/>
      <w:marBottom w:val="0"/>
      <w:divBdr>
        <w:top w:val="none" w:sz="0" w:space="0" w:color="auto"/>
        <w:left w:val="none" w:sz="0" w:space="0" w:color="auto"/>
        <w:bottom w:val="none" w:sz="0" w:space="0" w:color="auto"/>
        <w:right w:val="none" w:sz="0" w:space="0" w:color="auto"/>
      </w:divBdr>
    </w:div>
    <w:div w:id="1164933589">
      <w:bodyDiv w:val="1"/>
      <w:marLeft w:val="0"/>
      <w:marRight w:val="0"/>
      <w:marTop w:val="0"/>
      <w:marBottom w:val="0"/>
      <w:divBdr>
        <w:top w:val="none" w:sz="0" w:space="0" w:color="auto"/>
        <w:left w:val="none" w:sz="0" w:space="0" w:color="auto"/>
        <w:bottom w:val="none" w:sz="0" w:space="0" w:color="auto"/>
        <w:right w:val="none" w:sz="0" w:space="0" w:color="auto"/>
      </w:divBdr>
    </w:div>
    <w:div w:id="1176966640">
      <w:bodyDiv w:val="1"/>
      <w:marLeft w:val="0"/>
      <w:marRight w:val="0"/>
      <w:marTop w:val="0"/>
      <w:marBottom w:val="0"/>
      <w:divBdr>
        <w:top w:val="none" w:sz="0" w:space="0" w:color="auto"/>
        <w:left w:val="none" w:sz="0" w:space="0" w:color="auto"/>
        <w:bottom w:val="none" w:sz="0" w:space="0" w:color="auto"/>
        <w:right w:val="none" w:sz="0" w:space="0" w:color="auto"/>
      </w:divBdr>
    </w:div>
    <w:div w:id="1217934844">
      <w:bodyDiv w:val="1"/>
      <w:marLeft w:val="0"/>
      <w:marRight w:val="0"/>
      <w:marTop w:val="0"/>
      <w:marBottom w:val="0"/>
      <w:divBdr>
        <w:top w:val="none" w:sz="0" w:space="0" w:color="auto"/>
        <w:left w:val="none" w:sz="0" w:space="0" w:color="auto"/>
        <w:bottom w:val="none" w:sz="0" w:space="0" w:color="auto"/>
        <w:right w:val="none" w:sz="0" w:space="0" w:color="auto"/>
      </w:divBdr>
      <w:divsChild>
        <w:div w:id="1619487890">
          <w:marLeft w:val="0"/>
          <w:marRight w:val="0"/>
          <w:marTop w:val="0"/>
          <w:marBottom w:val="0"/>
          <w:divBdr>
            <w:top w:val="none" w:sz="0" w:space="0" w:color="auto"/>
            <w:left w:val="none" w:sz="0" w:space="0" w:color="auto"/>
            <w:bottom w:val="none" w:sz="0" w:space="0" w:color="auto"/>
            <w:right w:val="none" w:sz="0" w:space="0" w:color="auto"/>
          </w:divBdr>
          <w:divsChild>
            <w:div w:id="220752883">
              <w:marLeft w:val="0"/>
              <w:marRight w:val="0"/>
              <w:marTop w:val="0"/>
              <w:marBottom w:val="150"/>
              <w:divBdr>
                <w:top w:val="none" w:sz="0" w:space="0" w:color="auto"/>
                <w:left w:val="none" w:sz="0" w:space="0" w:color="auto"/>
                <w:bottom w:val="none" w:sz="0" w:space="0" w:color="auto"/>
                <w:right w:val="none" w:sz="0" w:space="0" w:color="auto"/>
              </w:divBdr>
              <w:divsChild>
                <w:div w:id="229391318">
                  <w:marLeft w:val="0"/>
                  <w:marRight w:val="0"/>
                  <w:marTop w:val="0"/>
                  <w:marBottom w:val="0"/>
                  <w:divBdr>
                    <w:top w:val="none" w:sz="0" w:space="0" w:color="auto"/>
                    <w:left w:val="none" w:sz="0" w:space="0" w:color="auto"/>
                    <w:bottom w:val="none" w:sz="0" w:space="0" w:color="auto"/>
                    <w:right w:val="none" w:sz="0" w:space="0" w:color="auto"/>
                  </w:divBdr>
                  <w:divsChild>
                    <w:div w:id="1553888301">
                      <w:marLeft w:val="0"/>
                      <w:marRight w:val="0"/>
                      <w:marTop w:val="0"/>
                      <w:marBottom w:val="0"/>
                      <w:divBdr>
                        <w:top w:val="none" w:sz="0" w:space="0" w:color="auto"/>
                        <w:left w:val="none" w:sz="0" w:space="0" w:color="auto"/>
                        <w:bottom w:val="none" w:sz="0" w:space="0" w:color="auto"/>
                        <w:right w:val="none" w:sz="0" w:space="0" w:color="auto"/>
                      </w:divBdr>
                      <w:divsChild>
                        <w:div w:id="2084913622">
                          <w:marLeft w:val="0"/>
                          <w:marRight w:val="0"/>
                          <w:marTop w:val="75"/>
                          <w:marBottom w:val="0"/>
                          <w:divBdr>
                            <w:top w:val="none" w:sz="0" w:space="0" w:color="auto"/>
                            <w:left w:val="none" w:sz="0" w:space="0" w:color="auto"/>
                            <w:bottom w:val="none" w:sz="0" w:space="0" w:color="auto"/>
                            <w:right w:val="none" w:sz="0" w:space="0" w:color="auto"/>
                          </w:divBdr>
                          <w:divsChild>
                            <w:div w:id="987130103">
                              <w:marLeft w:val="0"/>
                              <w:marRight w:val="0"/>
                              <w:marTop w:val="0"/>
                              <w:marBottom w:val="0"/>
                              <w:divBdr>
                                <w:top w:val="none" w:sz="0" w:space="0" w:color="auto"/>
                                <w:left w:val="none" w:sz="0" w:space="0" w:color="auto"/>
                                <w:bottom w:val="none" w:sz="0" w:space="0" w:color="auto"/>
                                <w:right w:val="none" w:sz="0" w:space="0" w:color="auto"/>
                              </w:divBdr>
                              <w:divsChild>
                                <w:div w:id="446824997">
                                  <w:marLeft w:val="0"/>
                                  <w:marRight w:val="0"/>
                                  <w:marTop w:val="0"/>
                                  <w:marBottom w:val="0"/>
                                  <w:divBdr>
                                    <w:top w:val="none" w:sz="0" w:space="0" w:color="auto"/>
                                    <w:left w:val="none" w:sz="0" w:space="0" w:color="auto"/>
                                    <w:bottom w:val="none" w:sz="0" w:space="0" w:color="auto"/>
                                    <w:right w:val="none" w:sz="0" w:space="0" w:color="auto"/>
                                  </w:divBdr>
                                  <w:divsChild>
                                    <w:div w:id="984822638">
                                      <w:marLeft w:val="0"/>
                                      <w:marRight w:val="0"/>
                                      <w:marTop w:val="0"/>
                                      <w:marBottom w:val="0"/>
                                      <w:divBdr>
                                        <w:top w:val="none" w:sz="0" w:space="0" w:color="auto"/>
                                        <w:left w:val="none" w:sz="0" w:space="0" w:color="auto"/>
                                        <w:bottom w:val="none" w:sz="0" w:space="0" w:color="auto"/>
                                        <w:right w:val="none" w:sz="0" w:space="0" w:color="auto"/>
                                      </w:divBdr>
                                      <w:divsChild>
                                        <w:div w:id="7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592371">
      <w:bodyDiv w:val="1"/>
      <w:marLeft w:val="0"/>
      <w:marRight w:val="0"/>
      <w:marTop w:val="0"/>
      <w:marBottom w:val="0"/>
      <w:divBdr>
        <w:top w:val="none" w:sz="0" w:space="0" w:color="auto"/>
        <w:left w:val="none" w:sz="0" w:space="0" w:color="auto"/>
        <w:bottom w:val="none" w:sz="0" w:space="0" w:color="auto"/>
        <w:right w:val="none" w:sz="0" w:space="0" w:color="auto"/>
      </w:divBdr>
      <w:divsChild>
        <w:div w:id="1948197896">
          <w:marLeft w:val="0"/>
          <w:marRight w:val="0"/>
          <w:marTop w:val="0"/>
          <w:marBottom w:val="0"/>
          <w:divBdr>
            <w:top w:val="none" w:sz="0" w:space="0" w:color="auto"/>
            <w:left w:val="none" w:sz="0" w:space="0" w:color="auto"/>
            <w:bottom w:val="none" w:sz="0" w:space="0" w:color="auto"/>
            <w:right w:val="none" w:sz="0" w:space="0" w:color="auto"/>
          </w:divBdr>
          <w:divsChild>
            <w:div w:id="641735735">
              <w:marLeft w:val="0"/>
              <w:marRight w:val="0"/>
              <w:marTop w:val="0"/>
              <w:marBottom w:val="125"/>
              <w:divBdr>
                <w:top w:val="none" w:sz="0" w:space="0" w:color="auto"/>
                <w:left w:val="none" w:sz="0" w:space="0" w:color="auto"/>
                <w:bottom w:val="none" w:sz="0" w:space="0" w:color="auto"/>
                <w:right w:val="none" w:sz="0" w:space="0" w:color="auto"/>
              </w:divBdr>
              <w:divsChild>
                <w:div w:id="1680809443">
                  <w:marLeft w:val="0"/>
                  <w:marRight w:val="0"/>
                  <w:marTop w:val="0"/>
                  <w:marBottom w:val="0"/>
                  <w:divBdr>
                    <w:top w:val="none" w:sz="0" w:space="0" w:color="auto"/>
                    <w:left w:val="none" w:sz="0" w:space="0" w:color="auto"/>
                    <w:bottom w:val="none" w:sz="0" w:space="0" w:color="auto"/>
                    <w:right w:val="none" w:sz="0" w:space="0" w:color="auto"/>
                  </w:divBdr>
                  <w:divsChild>
                    <w:div w:id="179860154">
                      <w:marLeft w:val="0"/>
                      <w:marRight w:val="0"/>
                      <w:marTop w:val="0"/>
                      <w:marBottom w:val="0"/>
                      <w:divBdr>
                        <w:top w:val="none" w:sz="0" w:space="0" w:color="auto"/>
                        <w:left w:val="none" w:sz="0" w:space="0" w:color="auto"/>
                        <w:bottom w:val="none" w:sz="0" w:space="0" w:color="auto"/>
                        <w:right w:val="none" w:sz="0" w:space="0" w:color="auto"/>
                      </w:divBdr>
                      <w:divsChild>
                        <w:div w:id="632250682">
                          <w:marLeft w:val="0"/>
                          <w:marRight w:val="0"/>
                          <w:marTop w:val="63"/>
                          <w:marBottom w:val="0"/>
                          <w:divBdr>
                            <w:top w:val="none" w:sz="0" w:space="0" w:color="auto"/>
                            <w:left w:val="none" w:sz="0" w:space="0" w:color="auto"/>
                            <w:bottom w:val="none" w:sz="0" w:space="0" w:color="auto"/>
                            <w:right w:val="none" w:sz="0" w:space="0" w:color="auto"/>
                          </w:divBdr>
                          <w:divsChild>
                            <w:div w:id="1098401811">
                              <w:marLeft w:val="0"/>
                              <w:marRight w:val="0"/>
                              <w:marTop w:val="0"/>
                              <w:marBottom w:val="0"/>
                              <w:divBdr>
                                <w:top w:val="none" w:sz="0" w:space="0" w:color="auto"/>
                                <w:left w:val="none" w:sz="0" w:space="0" w:color="auto"/>
                                <w:bottom w:val="none" w:sz="0" w:space="0" w:color="auto"/>
                                <w:right w:val="none" w:sz="0" w:space="0" w:color="auto"/>
                              </w:divBdr>
                              <w:divsChild>
                                <w:div w:id="87971614">
                                  <w:marLeft w:val="0"/>
                                  <w:marRight w:val="0"/>
                                  <w:marTop w:val="0"/>
                                  <w:marBottom w:val="0"/>
                                  <w:divBdr>
                                    <w:top w:val="none" w:sz="0" w:space="0" w:color="auto"/>
                                    <w:left w:val="none" w:sz="0" w:space="0" w:color="auto"/>
                                    <w:bottom w:val="none" w:sz="0" w:space="0" w:color="auto"/>
                                    <w:right w:val="none" w:sz="0" w:space="0" w:color="auto"/>
                                  </w:divBdr>
                                  <w:divsChild>
                                    <w:div w:id="833492657">
                                      <w:marLeft w:val="0"/>
                                      <w:marRight w:val="0"/>
                                      <w:marTop w:val="0"/>
                                      <w:marBottom w:val="0"/>
                                      <w:divBdr>
                                        <w:top w:val="none" w:sz="0" w:space="0" w:color="auto"/>
                                        <w:left w:val="none" w:sz="0" w:space="0" w:color="auto"/>
                                        <w:bottom w:val="none" w:sz="0" w:space="0" w:color="auto"/>
                                        <w:right w:val="none" w:sz="0" w:space="0" w:color="auto"/>
                                      </w:divBdr>
                                      <w:divsChild>
                                        <w:div w:id="1686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250169">
      <w:bodyDiv w:val="1"/>
      <w:marLeft w:val="0"/>
      <w:marRight w:val="0"/>
      <w:marTop w:val="0"/>
      <w:marBottom w:val="0"/>
      <w:divBdr>
        <w:top w:val="none" w:sz="0" w:space="0" w:color="auto"/>
        <w:left w:val="none" w:sz="0" w:space="0" w:color="auto"/>
        <w:bottom w:val="none" w:sz="0" w:space="0" w:color="auto"/>
        <w:right w:val="none" w:sz="0" w:space="0" w:color="auto"/>
      </w:divBdr>
    </w:div>
    <w:div w:id="1402370507">
      <w:bodyDiv w:val="1"/>
      <w:marLeft w:val="0"/>
      <w:marRight w:val="0"/>
      <w:marTop w:val="0"/>
      <w:marBottom w:val="0"/>
      <w:divBdr>
        <w:top w:val="none" w:sz="0" w:space="0" w:color="auto"/>
        <w:left w:val="none" w:sz="0" w:space="0" w:color="auto"/>
        <w:bottom w:val="none" w:sz="0" w:space="0" w:color="auto"/>
        <w:right w:val="none" w:sz="0" w:space="0" w:color="auto"/>
      </w:divBdr>
    </w:div>
    <w:div w:id="1460106026">
      <w:bodyDiv w:val="1"/>
      <w:marLeft w:val="0"/>
      <w:marRight w:val="0"/>
      <w:marTop w:val="0"/>
      <w:marBottom w:val="0"/>
      <w:divBdr>
        <w:top w:val="none" w:sz="0" w:space="0" w:color="auto"/>
        <w:left w:val="none" w:sz="0" w:space="0" w:color="auto"/>
        <w:bottom w:val="none" w:sz="0" w:space="0" w:color="auto"/>
        <w:right w:val="none" w:sz="0" w:space="0" w:color="auto"/>
      </w:divBdr>
      <w:divsChild>
        <w:div w:id="993023481">
          <w:marLeft w:val="0"/>
          <w:marRight w:val="0"/>
          <w:marTop w:val="0"/>
          <w:marBottom w:val="0"/>
          <w:divBdr>
            <w:top w:val="none" w:sz="0" w:space="0" w:color="auto"/>
            <w:left w:val="none" w:sz="0" w:space="0" w:color="auto"/>
            <w:bottom w:val="none" w:sz="0" w:space="0" w:color="auto"/>
            <w:right w:val="none" w:sz="0" w:space="0" w:color="auto"/>
          </w:divBdr>
          <w:divsChild>
            <w:div w:id="502210580">
              <w:marLeft w:val="0"/>
              <w:marRight w:val="0"/>
              <w:marTop w:val="0"/>
              <w:marBottom w:val="150"/>
              <w:divBdr>
                <w:top w:val="none" w:sz="0" w:space="0" w:color="auto"/>
                <w:left w:val="none" w:sz="0" w:space="0" w:color="auto"/>
                <w:bottom w:val="none" w:sz="0" w:space="0" w:color="auto"/>
                <w:right w:val="none" w:sz="0" w:space="0" w:color="auto"/>
              </w:divBdr>
              <w:divsChild>
                <w:div w:id="197743956">
                  <w:marLeft w:val="0"/>
                  <w:marRight w:val="0"/>
                  <w:marTop w:val="0"/>
                  <w:marBottom w:val="0"/>
                  <w:divBdr>
                    <w:top w:val="none" w:sz="0" w:space="0" w:color="auto"/>
                    <w:left w:val="none" w:sz="0" w:space="0" w:color="auto"/>
                    <w:bottom w:val="none" w:sz="0" w:space="0" w:color="auto"/>
                    <w:right w:val="none" w:sz="0" w:space="0" w:color="auto"/>
                  </w:divBdr>
                  <w:divsChild>
                    <w:div w:id="1096636059">
                      <w:marLeft w:val="0"/>
                      <w:marRight w:val="0"/>
                      <w:marTop w:val="0"/>
                      <w:marBottom w:val="0"/>
                      <w:divBdr>
                        <w:top w:val="none" w:sz="0" w:space="0" w:color="auto"/>
                        <w:left w:val="none" w:sz="0" w:space="0" w:color="auto"/>
                        <w:bottom w:val="none" w:sz="0" w:space="0" w:color="auto"/>
                        <w:right w:val="none" w:sz="0" w:space="0" w:color="auto"/>
                      </w:divBdr>
                      <w:divsChild>
                        <w:div w:id="621422750">
                          <w:marLeft w:val="0"/>
                          <w:marRight w:val="0"/>
                          <w:marTop w:val="75"/>
                          <w:marBottom w:val="0"/>
                          <w:divBdr>
                            <w:top w:val="none" w:sz="0" w:space="0" w:color="auto"/>
                            <w:left w:val="none" w:sz="0" w:space="0" w:color="auto"/>
                            <w:bottom w:val="none" w:sz="0" w:space="0" w:color="auto"/>
                            <w:right w:val="none" w:sz="0" w:space="0" w:color="auto"/>
                          </w:divBdr>
                          <w:divsChild>
                            <w:div w:id="123692464">
                              <w:marLeft w:val="0"/>
                              <w:marRight w:val="0"/>
                              <w:marTop w:val="0"/>
                              <w:marBottom w:val="0"/>
                              <w:divBdr>
                                <w:top w:val="none" w:sz="0" w:space="0" w:color="auto"/>
                                <w:left w:val="none" w:sz="0" w:space="0" w:color="auto"/>
                                <w:bottom w:val="none" w:sz="0" w:space="0" w:color="auto"/>
                                <w:right w:val="none" w:sz="0" w:space="0" w:color="auto"/>
                              </w:divBdr>
                              <w:divsChild>
                                <w:div w:id="2117485306">
                                  <w:marLeft w:val="0"/>
                                  <w:marRight w:val="0"/>
                                  <w:marTop w:val="0"/>
                                  <w:marBottom w:val="0"/>
                                  <w:divBdr>
                                    <w:top w:val="none" w:sz="0" w:space="0" w:color="auto"/>
                                    <w:left w:val="none" w:sz="0" w:space="0" w:color="auto"/>
                                    <w:bottom w:val="none" w:sz="0" w:space="0" w:color="auto"/>
                                    <w:right w:val="none" w:sz="0" w:space="0" w:color="auto"/>
                                  </w:divBdr>
                                  <w:divsChild>
                                    <w:div w:id="40638989">
                                      <w:marLeft w:val="0"/>
                                      <w:marRight w:val="0"/>
                                      <w:marTop w:val="0"/>
                                      <w:marBottom w:val="0"/>
                                      <w:divBdr>
                                        <w:top w:val="none" w:sz="0" w:space="0" w:color="auto"/>
                                        <w:left w:val="none" w:sz="0" w:space="0" w:color="auto"/>
                                        <w:bottom w:val="none" w:sz="0" w:space="0" w:color="auto"/>
                                        <w:right w:val="none" w:sz="0" w:space="0" w:color="auto"/>
                                      </w:divBdr>
                                      <w:divsChild>
                                        <w:div w:id="592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92631">
      <w:bodyDiv w:val="1"/>
      <w:marLeft w:val="0"/>
      <w:marRight w:val="0"/>
      <w:marTop w:val="0"/>
      <w:marBottom w:val="0"/>
      <w:divBdr>
        <w:top w:val="none" w:sz="0" w:space="0" w:color="auto"/>
        <w:left w:val="none" w:sz="0" w:space="0" w:color="auto"/>
        <w:bottom w:val="none" w:sz="0" w:space="0" w:color="auto"/>
        <w:right w:val="none" w:sz="0" w:space="0" w:color="auto"/>
      </w:divBdr>
    </w:div>
    <w:div w:id="1590121965">
      <w:bodyDiv w:val="1"/>
      <w:marLeft w:val="0"/>
      <w:marRight w:val="0"/>
      <w:marTop w:val="0"/>
      <w:marBottom w:val="0"/>
      <w:divBdr>
        <w:top w:val="none" w:sz="0" w:space="0" w:color="auto"/>
        <w:left w:val="none" w:sz="0" w:space="0" w:color="auto"/>
        <w:bottom w:val="none" w:sz="0" w:space="0" w:color="auto"/>
        <w:right w:val="none" w:sz="0" w:space="0" w:color="auto"/>
      </w:divBdr>
    </w:div>
    <w:div w:id="1678969904">
      <w:bodyDiv w:val="1"/>
      <w:marLeft w:val="0"/>
      <w:marRight w:val="0"/>
      <w:marTop w:val="0"/>
      <w:marBottom w:val="0"/>
      <w:divBdr>
        <w:top w:val="none" w:sz="0" w:space="0" w:color="auto"/>
        <w:left w:val="none" w:sz="0" w:space="0" w:color="auto"/>
        <w:bottom w:val="none" w:sz="0" w:space="0" w:color="auto"/>
        <w:right w:val="none" w:sz="0" w:space="0" w:color="auto"/>
      </w:divBdr>
    </w:div>
    <w:div w:id="1739982813">
      <w:bodyDiv w:val="1"/>
      <w:marLeft w:val="0"/>
      <w:marRight w:val="0"/>
      <w:marTop w:val="0"/>
      <w:marBottom w:val="0"/>
      <w:divBdr>
        <w:top w:val="none" w:sz="0" w:space="0" w:color="auto"/>
        <w:left w:val="none" w:sz="0" w:space="0" w:color="auto"/>
        <w:bottom w:val="none" w:sz="0" w:space="0" w:color="auto"/>
        <w:right w:val="none" w:sz="0" w:space="0" w:color="auto"/>
      </w:divBdr>
    </w:div>
    <w:div w:id="1762557478">
      <w:marLeft w:val="0"/>
      <w:marRight w:val="0"/>
      <w:marTop w:val="0"/>
      <w:marBottom w:val="0"/>
      <w:divBdr>
        <w:top w:val="none" w:sz="0" w:space="0" w:color="auto"/>
        <w:left w:val="none" w:sz="0" w:space="0" w:color="auto"/>
        <w:bottom w:val="none" w:sz="0" w:space="0" w:color="auto"/>
        <w:right w:val="none" w:sz="0" w:space="0" w:color="auto"/>
      </w:divBdr>
    </w:div>
    <w:div w:id="1762557479">
      <w:marLeft w:val="0"/>
      <w:marRight w:val="0"/>
      <w:marTop w:val="0"/>
      <w:marBottom w:val="0"/>
      <w:divBdr>
        <w:top w:val="none" w:sz="0" w:space="0" w:color="auto"/>
        <w:left w:val="none" w:sz="0" w:space="0" w:color="auto"/>
        <w:bottom w:val="none" w:sz="0" w:space="0" w:color="auto"/>
        <w:right w:val="none" w:sz="0" w:space="0" w:color="auto"/>
      </w:divBdr>
    </w:div>
    <w:div w:id="1762557480">
      <w:marLeft w:val="0"/>
      <w:marRight w:val="0"/>
      <w:marTop w:val="0"/>
      <w:marBottom w:val="0"/>
      <w:divBdr>
        <w:top w:val="none" w:sz="0" w:space="0" w:color="auto"/>
        <w:left w:val="none" w:sz="0" w:space="0" w:color="auto"/>
        <w:bottom w:val="none" w:sz="0" w:space="0" w:color="auto"/>
        <w:right w:val="none" w:sz="0" w:space="0" w:color="auto"/>
      </w:divBdr>
    </w:div>
    <w:div w:id="1819875984">
      <w:bodyDiv w:val="1"/>
      <w:marLeft w:val="0"/>
      <w:marRight w:val="0"/>
      <w:marTop w:val="0"/>
      <w:marBottom w:val="0"/>
      <w:divBdr>
        <w:top w:val="none" w:sz="0" w:space="0" w:color="auto"/>
        <w:left w:val="none" w:sz="0" w:space="0" w:color="auto"/>
        <w:bottom w:val="none" w:sz="0" w:space="0" w:color="auto"/>
        <w:right w:val="none" w:sz="0" w:space="0" w:color="auto"/>
      </w:divBdr>
    </w:div>
    <w:div w:id="1888226672">
      <w:bodyDiv w:val="1"/>
      <w:marLeft w:val="0"/>
      <w:marRight w:val="0"/>
      <w:marTop w:val="0"/>
      <w:marBottom w:val="0"/>
      <w:divBdr>
        <w:top w:val="none" w:sz="0" w:space="0" w:color="auto"/>
        <w:left w:val="none" w:sz="0" w:space="0" w:color="auto"/>
        <w:bottom w:val="none" w:sz="0" w:space="0" w:color="auto"/>
        <w:right w:val="none" w:sz="0" w:space="0" w:color="auto"/>
      </w:divBdr>
      <w:divsChild>
        <w:div w:id="1879734400">
          <w:marLeft w:val="0"/>
          <w:marRight w:val="0"/>
          <w:marTop w:val="0"/>
          <w:marBottom w:val="0"/>
          <w:divBdr>
            <w:top w:val="none" w:sz="0" w:space="0" w:color="auto"/>
            <w:left w:val="none" w:sz="0" w:space="0" w:color="auto"/>
            <w:bottom w:val="none" w:sz="0" w:space="0" w:color="auto"/>
            <w:right w:val="none" w:sz="0" w:space="0" w:color="auto"/>
          </w:divBdr>
          <w:divsChild>
            <w:div w:id="2143038320">
              <w:marLeft w:val="0"/>
              <w:marRight w:val="0"/>
              <w:marTop w:val="0"/>
              <w:marBottom w:val="150"/>
              <w:divBdr>
                <w:top w:val="none" w:sz="0" w:space="0" w:color="auto"/>
                <w:left w:val="none" w:sz="0" w:space="0" w:color="auto"/>
                <w:bottom w:val="none" w:sz="0" w:space="0" w:color="auto"/>
                <w:right w:val="none" w:sz="0" w:space="0" w:color="auto"/>
              </w:divBdr>
              <w:divsChild>
                <w:div w:id="1137801231">
                  <w:marLeft w:val="0"/>
                  <w:marRight w:val="0"/>
                  <w:marTop w:val="0"/>
                  <w:marBottom w:val="0"/>
                  <w:divBdr>
                    <w:top w:val="none" w:sz="0" w:space="0" w:color="auto"/>
                    <w:left w:val="none" w:sz="0" w:space="0" w:color="auto"/>
                    <w:bottom w:val="none" w:sz="0" w:space="0" w:color="auto"/>
                    <w:right w:val="none" w:sz="0" w:space="0" w:color="auto"/>
                  </w:divBdr>
                  <w:divsChild>
                    <w:div w:id="55861433">
                      <w:marLeft w:val="0"/>
                      <w:marRight w:val="0"/>
                      <w:marTop w:val="0"/>
                      <w:marBottom w:val="0"/>
                      <w:divBdr>
                        <w:top w:val="none" w:sz="0" w:space="0" w:color="auto"/>
                        <w:left w:val="none" w:sz="0" w:space="0" w:color="auto"/>
                        <w:bottom w:val="none" w:sz="0" w:space="0" w:color="auto"/>
                        <w:right w:val="none" w:sz="0" w:space="0" w:color="auto"/>
                      </w:divBdr>
                      <w:divsChild>
                        <w:div w:id="1333603775">
                          <w:marLeft w:val="0"/>
                          <w:marRight w:val="0"/>
                          <w:marTop w:val="75"/>
                          <w:marBottom w:val="0"/>
                          <w:divBdr>
                            <w:top w:val="none" w:sz="0" w:space="0" w:color="auto"/>
                            <w:left w:val="none" w:sz="0" w:space="0" w:color="auto"/>
                            <w:bottom w:val="none" w:sz="0" w:space="0" w:color="auto"/>
                            <w:right w:val="none" w:sz="0" w:space="0" w:color="auto"/>
                          </w:divBdr>
                          <w:divsChild>
                            <w:div w:id="264770503">
                              <w:marLeft w:val="0"/>
                              <w:marRight w:val="0"/>
                              <w:marTop w:val="0"/>
                              <w:marBottom w:val="0"/>
                              <w:divBdr>
                                <w:top w:val="none" w:sz="0" w:space="0" w:color="auto"/>
                                <w:left w:val="none" w:sz="0" w:space="0" w:color="auto"/>
                                <w:bottom w:val="none" w:sz="0" w:space="0" w:color="auto"/>
                                <w:right w:val="none" w:sz="0" w:space="0" w:color="auto"/>
                              </w:divBdr>
                              <w:divsChild>
                                <w:div w:id="225116384">
                                  <w:marLeft w:val="0"/>
                                  <w:marRight w:val="0"/>
                                  <w:marTop w:val="0"/>
                                  <w:marBottom w:val="0"/>
                                  <w:divBdr>
                                    <w:top w:val="none" w:sz="0" w:space="0" w:color="auto"/>
                                    <w:left w:val="none" w:sz="0" w:space="0" w:color="auto"/>
                                    <w:bottom w:val="none" w:sz="0" w:space="0" w:color="auto"/>
                                    <w:right w:val="none" w:sz="0" w:space="0" w:color="auto"/>
                                  </w:divBdr>
                                  <w:divsChild>
                                    <w:div w:id="109016663">
                                      <w:marLeft w:val="0"/>
                                      <w:marRight w:val="0"/>
                                      <w:marTop w:val="0"/>
                                      <w:marBottom w:val="0"/>
                                      <w:divBdr>
                                        <w:top w:val="none" w:sz="0" w:space="0" w:color="auto"/>
                                        <w:left w:val="none" w:sz="0" w:space="0" w:color="auto"/>
                                        <w:bottom w:val="none" w:sz="0" w:space="0" w:color="auto"/>
                                        <w:right w:val="none" w:sz="0" w:space="0" w:color="auto"/>
                                      </w:divBdr>
                                      <w:divsChild>
                                        <w:div w:id="1774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599940">
      <w:bodyDiv w:val="1"/>
      <w:marLeft w:val="0"/>
      <w:marRight w:val="0"/>
      <w:marTop w:val="0"/>
      <w:marBottom w:val="0"/>
      <w:divBdr>
        <w:top w:val="none" w:sz="0" w:space="0" w:color="auto"/>
        <w:left w:val="none" w:sz="0" w:space="0" w:color="auto"/>
        <w:bottom w:val="none" w:sz="0" w:space="0" w:color="auto"/>
        <w:right w:val="none" w:sz="0" w:space="0" w:color="auto"/>
      </w:divBdr>
      <w:divsChild>
        <w:div w:id="1506162738">
          <w:marLeft w:val="0"/>
          <w:marRight w:val="0"/>
          <w:marTop w:val="0"/>
          <w:marBottom w:val="0"/>
          <w:divBdr>
            <w:top w:val="none" w:sz="0" w:space="0" w:color="auto"/>
            <w:left w:val="none" w:sz="0" w:space="0" w:color="auto"/>
            <w:bottom w:val="none" w:sz="0" w:space="0" w:color="auto"/>
            <w:right w:val="none" w:sz="0" w:space="0" w:color="auto"/>
          </w:divBdr>
          <w:divsChild>
            <w:div w:id="265772134">
              <w:marLeft w:val="0"/>
              <w:marRight w:val="0"/>
              <w:marTop w:val="0"/>
              <w:marBottom w:val="150"/>
              <w:divBdr>
                <w:top w:val="none" w:sz="0" w:space="0" w:color="auto"/>
                <w:left w:val="none" w:sz="0" w:space="0" w:color="auto"/>
                <w:bottom w:val="none" w:sz="0" w:space="0" w:color="auto"/>
                <w:right w:val="none" w:sz="0" w:space="0" w:color="auto"/>
              </w:divBdr>
              <w:divsChild>
                <w:div w:id="1646541151">
                  <w:marLeft w:val="0"/>
                  <w:marRight w:val="0"/>
                  <w:marTop w:val="0"/>
                  <w:marBottom w:val="0"/>
                  <w:divBdr>
                    <w:top w:val="none" w:sz="0" w:space="0" w:color="auto"/>
                    <w:left w:val="none" w:sz="0" w:space="0" w:color="auto"/>
                    <w:bottom w:val="none" w:sz="0" w:space="0" w:color="auto"/>
                    <w:right w:val="none" w:sz="0" w:space="0" w:color="auto"/>
                  </w:divBdr>
                  <w:divsChild>
                    <w:div w:id="1975788552">
                      <w:marLeft w:val="0"/>
                      <w:marRight w:val="0"/>
                      <w:marTop w:val="0"/>
                      <w:marBottom w:val="0"/>
                      <w:divBdr>
                        <w:top w:val="none" w:sz="0" w:space="0" w:color="auto"/>
                        <w:left w:val="none" w:sz="0" w:space="0" w:color="auto"/>
                        <w:bottom w:val="none" w:sz="0" w:space="0" w:color="auto"/>
                        <w:right w:val="none" w:sz="0" w:space="0" w:color="auto"/>
                      </w:divBdr>
                      <w:divsChild>
                        <w:div w:id="1733044243">
                          <w:marLeft w:val="0"/>
                          <w:marRight w:val="0"/>
                          <w:marTop w:val="75"/>
                          <w:marBottom w:val="0"/>
                          <w:divBdr>
                            <w:top w:val="none" w:sz="0" w:space="0" w:color="auto"/>
                            <w:left w:val="none" w:sz="0" w:space="0" w:color="auto"/>
                            <w:bottom w:val="none" w:sz="0" w:space="0" w:color="auto"/>
                            <w:right w:val="none" w:sz="0" w:space="0" w:color="auto"/>
                          </w:divBdr>
                          <w:divsChild>
                            <w:div w:id="1130049145">
                              <w:marLeft w:val="0"/>
                              <w:marRight w:val="0"/>
                              <w:marTop w:val="0"/>
                              <w:marBottom w:val="0"/>
                              <w:divBdr>
                                <w:top w:val="none" w:sz="0" w:space="0" w:color="auto"/>
                                <w:left w:val="none" w:sz="0" w:space="0" w:color="auto"/>
                                <w:bottom w:val="none" w:sz="0" w:space="0" w:color="auto"/>
                                <w:right w:val="none" w:sz="0" w:space="0" w:color="auto"/>
                              </w:divBdr>
                              <w:divsChild>
                                <w:div w:id="1913394046">
                                  <w:marLeft w:val="0"/>
                                  <w:marRight w:val="0"/>
                                  <w:marTop w:val="0"/>
                                  <w:marBottom w:val="0"/>
                                  <w:divBdr>
                                    <w:top w:val="none" w:sz="0" w:space="0" w:color="auto"/>
                                    <w:left w:val="none" w:sz="0" w:space="0" w:color="auto"/>
                                    <w:bottom w:val="none" w:sz="0" w:space="0" w:color="auto"/>
                                    <w:right w:val="none" w:sz="0" w:space="0" w:color="auto"/>
                                  </w:divBdr>
                                  <w:divsChild>
                                    <w:div w:id="1496335227">
                                      <w:marLeft w:val="0"/>
                                      <w:marRight w:val="0"/>
                                      <w:marTop w:val="0"/>
                                      <w:marBottom w:val="0"/>
                                      <w:divBdr>
                                        <w:top w:val="none" w:sz="0" w:space="0" w:color="auto"/>
                                        <w:left w:val="none" w:sz="0" w:space="0" w:color="auto"/>
                                        <w:bottom w:val="none" w:sz="0" w:space="0" w:color="auto"/>
                                        <w:right w:val="none" w:sz="0" w:space="0" w:color="auto"/>
                                      </w:divBdr>
                                      <w:divsChild>
                                        <w:div w:id="12417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blog-imfdirect.imf.org/2010/11/02/west-africa-economic-recovery-and-beyond/" TargetMode="External"/><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33B8E-55B7-6645-857D-039F95C2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Table 1: Unemployment rate forecasts for the G20,  2014-2016</vt:lpstr>
    </vt:vector>
  </TitlesOfParts>
  <Company>Microsoft</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Unemployment rate forecasts for the G20,  2014-2016</dc:title>
  <dc:creator>rominabandura</dc:creator>
  <cp:lastModifiedBy>Bruce Edwards</cp:lastModifiedBy>
  <cp:revision>3</cp:revision>
  <cp:lastPrinted>2017-03-30T00:22:00Z</cp:lastPrinted>
  <dcterms:created xsi:type="dcterms:W3CDTF">2020-03-24T00:27:00Z</dcterms:created>
  <dcterms:modified xsi:type="dcterms:W3CDTF">2020-03-24T00:28:00Z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